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36CA" w14:textId="6F453CD8" w:rsidR="00545BDA" w:rsidRPr="006C755F" w:rsidRDefault="00545BDA" w:rsidP="003674F2">
      <w:pPr>
        <w:rPr>
          <w:rFonts w:asciiTheme="majorHAnsi" w:hAnsiTheme="majorHAnsi"/>
          <w:b/>
          <w:bCs/>
          <w:sz w:val="40"/>
          <w:szCs w:val="40"/>
          <w:lang w:bidi="fa-IR"/>
        </w:rPr>
      </w:pPr>
      <w:r w:rsidRPr="006C755F">
        <w:rPr>
          <w:rFonts w:asciiTheme="majorHAnsi" w:hAnsiTheme="majorHAnsi"/>
          <w:b/>
          <w:bCs/>
          <w:sz w:val="40"/>
          <w:szCs w:val="40"/>
          <w:lang w:bidi="fa-IR"/>
        </w:rPr>
        <w:t>Curriculum Vitae</w:t>
      </w:r>
    </w:p>
    <w:p w14:paraId="0772B6F8" w14:textId="325BE130" w:rsidR="00E20B4D" w:rsidRDefault="00225025" w:rsidP="00DF51AF">
      <w:pPr>
        <w:spacing w:after="0" w:line="240" w:lineRule="auto"/>
        <w:rPr>
          <w:lang w:bidi="fa-IR"/>
        </w:rPr>
      </w:pPr>
      <w:r>
        <w:rPr>
          <w:b/>
          <w:bCs/>
          <w:lang w:bidi="fa-IR"/>
        </w:rPr>
        <w:t>First n</w:t>
      </w:r>
      <w:r w:rsidR="00E20B4D" w:rsidRPr="00DF51AF">
        <w:rPr>
          <w:b/>
          <w:bCs/>
          <w:lang w:bidi="fa-IR"/>
        </w:rPr>
        <w:t>ame:</w:t>
      </w:r>
      <w:r w:rsidR="00E20B4D">
        <w:rPr>
          <w:lang w:bidi="fa-IR"/>
        </w:rPr>
        <w:t xml:space="preserve"> Amir</w:t>
      </w:r>
      <w:r w:rsidR="0079005C">
        <w:rPr>
          <w:lang w:bidi="fa-IR"/>
        </w:rPr>
        <w:t>reza</w:t>
      </w:r>
    </w:p>
    <w:p w14:paraId="56E20024" w14:textId="706C13EF" w:rsidR="005111BA" w:rsidRDefault="006F2338" w:rsidP="00DF51AF">
      <w:pPr>
        <w:spacing w:after="0" w:line="240" w:lineRule="auto"/>
        <w:rPr>
          <w:lang w:bidi="fa-IR"/>
        </w:rPr>
      </w:pPr>
      <w:r>
        <w:rPr>
          <w:b/>
          <w:bCs/>
          <w:lang w:bidi="fa-IR"/>
        </w:rPr>
        <w:t xml:space="preserve">Last </w:t>
      </w:r>
      <w:r w:rsidR="00E20B4D" w:rsidRPr="00DF51AF">
        <w:rPr>
          <w:b/>
          <w:bCs/>
          <w:lang w:bidi="fa-IR"/>
        </w:rPr>
        <w:t>name:</w:t>
      </w:r>
      <w:r w:rsidR="00E20B4D">
        <w:rPr>
          <w:lang w:bidi="fa-IR"/>
        </w:rPr>
        <w:t xml:space="preserve"> </w:t>
      </w:r>
      <w:r w:rsidR="00BA090C">
        <w:rPr>
          <w:lang w:bidi="fa-IR"/>
        </w:rPr>
        <w:t>Mahmou</w:t>
      </w:r>
      <w:r w:rsidR="00D34E66">
        <w:rPr>
          <w:lang w:bidi="fa-IR"/>
        </w:rPr>
        <w:t>di</w:t>
      </w:r>
    </w:p>
    <w:p w14:paraId="372C39D3" w14:textId="785B7050" w:rsidR="007B0898" w:rsidRDefault="005111BA" w:rsidP="005823D5">
      <w:pPr>
        <w:spacing w:after="0" w:line="240" w:lineRule="auto"/>
        <w:rPr>
          <w:lang w:bidi="fa-IR"/>
        </w:rPr>
      </w:pPr>
      <w:r w:rsidRPr="00DF51AF">
        <w:rPr>
          <w:b/>
          <w:bCs/>
          <w:lang w:bidi="fa-IR"/>
        </w:rPr>
        <w:t>Residence</w:t>
      </w:r>
      <w:r w:rsidR="003674F2" w:rsidRPr="00DF51AF">
        <w:rPr>
          <w:b/>
          <w:bCs/>
          <w:lang w:bidi="fa-IR"/>
        </w:rPr>
        <w:t>:</w:t>
      </w:r>
      <w:r w:rsidR="003674F2">
        <w:rPr>
          <w:lang w:bidi="fa-IR"/>
        </w:rPr>
        <w:t xml:space="preserve"> </w:t>
      </w:r>
      <w:r w:rsidR="005823D5">
        <w:rPr>
          <w:lang w:bidi="fa-IR"/>
        </w:rPr>
        <w:t>Saskatoon, SK Canada</w:t>
      </w:r>
    </w:p>
    <w:p w14:paraId="36B317D7" w14:textId="202AFB98" w:rsidR="00D34E66" w:rsidRDefault="00D34E66" w:rsidP="005823D5">
      <w:pPr>
        <w:spacing w:after="0" w:line="240" w:lineRule="auto"/>
        <w:rPr>
          <w:lang w:bidi="fa-IR"/>
        </w:rPr>
      </w:pPr>
      <w:r w:rsidRPr="00DF51AF">
        <w:rPr>
          <w:b/>
          <w:bCs/>
          <w:lang w:bidi="fa-IR"/>
        </w:rPr>
        <w:t>Tel.:</w:t>
      </w:r>
      <w:r>
        <w:rPr>
          <w:lang w:bidi="fa-IR"/>
        </w:rPr>
        <w:t xml:space="preserve"> +</w:t>
      </w:r>
      <w:r w:rsidR="005823D5">
        <w:rPr>
          <w:lang w:bidi="fa-IR"/>
        </w:rPr>
        <w:t>1</w:t>
      </w:r>
      <w:r w:rsidR="003E41A5">
        <w:rPr>
          <w:lang w:bidi="fa-IR"/>
        </w:rPr>
        <w:t xml:space="preserve"> (</w:t>
      </w:r>
      <w:r w:rsidR="005823D5">
        <w:rPr>
          <w:lang w:bidi="fa-IR"/>
        </w:rPr>
        <w:t>306</w:t>
      </w:r>
      <w:r w:rsidR="003E41A5">
        <w:rPr>
          <w:lang w:bidi="fa-IR"/>
        </w:rPr>
        <w:t xml:space="preserve">) </w:t>
      </w:r>
      <w:r w:rsidR="005823D5">
        <w:rPr>
          <w:lang w:bidi="fa-IR"/>
        </w:rPr>
        <w:t>250</w:t>
      </w:r>
      <w:r w:rsidR="003E41A5">
        <w:rPr>
          <w:lang w:bidi="fa-IR"/>
        </w:rPr>
        <w:t>-</w:t>
      </w:r>
      <w:r w:rsidR="005823D5">
        <w:rPr>
          <w:lang w:bidi="fa-IR"/>
        </w:rPr>
        <w:t>4446</w:t>
      </w:r>
    </w:p>
    <w:p w14:paraId="0FA651D3" w14:textId="0D066158" w:rsidR="00D34E66" w:rsidRDefault="00C45078" w:rsidP="005823D5">
      <w:pPr>
        <w:spacing w:after="0" w:line="240" w:lineRule="auto"/>
        <w:rPr>
          <w:lang w:bidi="fa-IR"/>
        </w:rPr>
      </w:pPr>
      <w:r>
        <w:rPr>
          <w:b/>
          <w:bCs/>
          <w:lang w:bidi="fa-IR"/>
        </w:rPr>
        <w:t>E</w:t>
      </w:r>
      <w:r w:rsidR="00D34E66" w:rsidRPr="00DF51AF">
        <w:rPr>
          <w:b/>
          <w:bCs/>
          <w:lang w:bidi="fa-IR"/>
        </w:rPr>
        <w:t>mail:</w:t>
      </w:r>
      <w:r w:rsidR="00D34E66">
        <w:rPr>
          <w:lang w:bidi="fa-IR"/>
        </w:rPr>
        <w:t xml:space="preserve">  </w:t>
      </w:r>
      <w:hyperlink r:id="rId5" w:history="1">
        <w:r w:rsidR="005823D5" w:rsidRPr="00C84330">
          <w:rPr>
            <w:rStyle w:val="Hyperlink"/>
            <w:lang w:bidi="fa-IR"/>
          </w:rPr>
          <w:t>yhm570@usask.ca</w:t>
        </w:r>
      </w:hyperlink>
    </w:p>
    <w:p w14:paraId="10EB0477" w14:textId="33628E08" w:rsidR="005111BA" w:rsidRPr="00D77271" w:rsidRDefault="007E4F06" w:rsidP="00DF51AF">
      <w:pPr>
        <w:spacing w:after="0" w:line="240" w:lineRule="auto"/>
        <w:rPr>
          <w:color w:val="0000FF" w:themeColor="hyperlink"/>
          <w:u w:val="single"/>
          <w:lang w:bidi="fa-IR"/>
        </w:rPr>
      </w:pPr>
      <w:r w:rsidRPr="00DF51AF">
        <w:rPr>
          <w:b/>
          <w:bCs/>
          <w:lang w:bidi="fa-IR"/>
        </w:rPr>
        <w:t xml:space="preserve">Website: </w:t>
      </w:r>
      <w:hyperlink r:id="rId6" w:history="1">
        <w:r w:rsidR="00D77271" w:rsidRPr="00D77271">
          <w:rPr>
            <w:rStyle w:val="Hyperlink"/>
            <w:lang w:bidi="fa-IR"/>
          </w:rPr>
          <w:t>https://amirmhd92.github.io/portfolio/</w:t>
        </w:r>
      </w:hyperlink>
    </w:p>
    <w:p w14:paraId="44DAF290" w14:textId="77777777" w:rsidR="00EE26CA" w:rsidRDefault="00EE26CA" w:rsidP="00EE26CA">
      <w:pPr>
        <w:spacing w:after="120" w:line="240" w:lineRule="auto"/>
        <w:rPr>
          <w:lang w:bidi="fa-IR"/>
        </w:rPr>
      </w:pPr>
    </w:p>
    <w:p w14:paraId="1E9856CE" w14:textId="77777777" w:rsidR="00725232" w:rsidRDefault="00725232" w:rsidP="00EE26CA">
      <w:pPr>
        <w:spacing w:after="120" w:line="240" w:lineRule="auto"/>
        <w:rPr>
          <w:b/>
          <w:bCs/>
          <w:sz w:val="28"/>
          <w:szCs w:val="28"/>
          <w:u w:val="single"/>
          <w:lang w:bidi="fa-IR"/>
        </w:rPr>
      </w:pPr>
      <w:r>
        <w:rPr>
          <w:b/>
          <w:bCs/>
          <w:sz w:val="28"/>
          <w:szCs w:val="28"/>
          <w:u w:val="single"/>
          <w:lang w:bidi="fa-IR"/>
        </w:rPr>
        <w:t>Highlights:</w:t>
      </w:r>
    </w:p>
    <w:p w14:paraId="164011EA" w14:textId="604DA86D" w:rsidR="00FA7697" w:rsidRPr="00FA7697" w:rsidRDefault="00FA7697" w:rsidP="00A619EC">
      <w:pPr>
        <w:pStyle w:val="ListParagraph"/>
        <w:numPr>
          <w:ilvl w:val="0"/>
          <w:numId w:val="13"/>
        </w:numPr>
        <w:spacing w:after="120" w:line="240" w:lineRule="auto"/>
        <w:rPr>
          <w:lang w:bidi="fa-IR"/>
        </w:rPr>
      </w:pPr>
      <w:r>
        <w:rPr>
          <w:lang w:bidi="fa-IR"/>
        </w:rPr>
        <w:t xml:space="preserve">Current PhD </w:t>
      </w:r>
      <w:r w:rsidR="00B16700">
        <w:rPr>
          <w:lang w:bidi="fa-IR"/>
        </w:rPr>
        <w:t>candidate</w:t>
      </w:r>
      <w:r>
        <w:rPr>
          <w:lang w:bidi="fa-IR"/>
        </w:rPr>
        <w:t xml:space="preserve"> at the University of Saskatchewan</w:t>
      </w:r>
      <w:r w:rsidR="00CB4B33">
        <w:rPr>
          <w:lang w:bidi="fa-IR"/>
        </w:rPr>
        <w:t xml:space="preserve"> (GPA: </w:t>
      </w:r>
      <w:r w:rsidR="00075103">
        <w:rPr>
          <w:lang w:bidi="fa-IR"/>
        </w:rPr>
        <w:t>90</w:t>
      </w:r>
      <w:r w:rsidR="00CB4B33">
        <w:rPr>
          <w:lang w:bidi="fa-IR"/>
        </w:rPr>
        <w:t>)</w:t>
      </w:r>
    </w:p>
    <w:p w14:paraId="2CFA3ADA" w14:textId="77777777" w:rsidR="00E4607E" w:rsidRDefault="00E4607E" w:rsidP="00E4607E">
      <w:pPr>
        <w:pStyle w:val="ListParagraph"/>
        <w:numPr>
          <w:ilvl w:val="0"/>
          <w:numId w:val="13"/>
        </w:numPr>
        <w:spacing w:after="120" w:line="240" w:lineRule="auto"/>
        <w:rPr>
          <w:lang w:bidi="fa-IR"/>
        </w:rPr>
      </w:pPr>
      <w:r>
        <w:rPr>
          <w:lang w:val="en-US" w:bidi="fa-IR"/>
        </w:rPr>
        <w:t>MSc GPA: 19/20 (1</w:t>
      </w:r>
      <w:r w:rsidRPr="00454616">
        <w:rPr>
          <w:vertAlign w:val="superscript"/>
          <w:lang w:val="en-US" w:bidi="fa-IR"/>
        </w:rPr>
        <w:t>st</w:t>
      </w:r>
      <w:r>
        <w:rPr>
          <w:lang w:val="en-US" w:bidi="fa-IR"/>
        </w:rPr>
        <w:t xml:space="preserve"> in Class)</w:t>
      </w:r>
    </w:p>
    <w:p w14:paraId="30A982D7" w14:textId="14BFC500" w:rsidR="00CB4B33" w:rsidRPr="00CB4B33" w:rsidRDefault="00CB4B33" w:rsidP="00CB4B33">
      <w:pPr>
        <w:pStyle w:val="ListParagraph"/>
        <w:numPr>
          <w:ilvl w:val="0"/>
          <w:numId w:val="13"/>
        </w:numPr>
        <w:spacing w:after="120" w:line="240" w:lineRule="auto"/>
        <w:rPr>
          <w:lang w:bidi="fa-IR"/>
        </w:rPr>
      </w:pPr>
      <w:r>
        <w:rPr>
          <w:lang w:bidi="fa-IR"/>
        </w:rPr>
        <w:t>Received competitive awards and scholarships</w:t>
      </w:r>
    </w:p>
    <w:p w14:paraId="287E78B3" w14:textId="77777777" w:rsidR="00E4607E" w:rsidRDefault="00E4607E" w:rsidP="00E4607E">
      <w:pPr>
        <w:pStyle w:val="ListParagraph"/>
        <w:numPr>
          <w:ilvl w:val="0"/>
          <w:numId w:val="13"/>
        </w:numPr>
        <w:spacing w:after="120" w:line="240" w:lineRule="auto"/>
        <w:rPr>
          <w:lang w:bidi="fa-IR"/>
        </w:rPr>
      </w:pPr>
      <w:r>
        <w:rPr>
          <w:lang w:bidi="fa-IR"/>
        </w:rPr>
        <w:t>Engineer in Training (EIT) with APEGS</w:t>
      </w:r>
    </w:p>
    <w:p w14:paraId="217D39E8" w14:textId="43C61CB6" w:rsidR="00A619EC" w:rsidRDefault="00A619EC" w:rsidP="00A619EC">
      <w:pPr>
        <w:pStyle w:val="ListParagraph"/>
        <w:numPr>
          <w:ilvl w:val="0"/>
          <w:numId w:val="13"/>
        </w:numPr>
        <w:spacing w:after="120" w:line="240" w:lineRule="auto"/>
        <w:rPr>
          <w:lang w:bidi="fa-IR"/>
        </w:rPr>
      </w:pPr>
      <w:r>
        <w:rPr>
          <w:lang w:bidi="fa-IR"/>
        </w:rPr>
        <w:t xml:space="preserve">ASHRAE </w:t>
      </w:r>
      <w:r w:rsidR="00365DAE">
        <w:rPr>
          <w:lang w:bidi="fa-IR"/>
        </w:rPr>
        <w:t>s</w:t>
      </w:r>
      <w:r>
        <w:rPr>
          <w:lang w:bidi="fa-IR"/>
        </w:rPr>
        <w:t xml:space="preserve">tudent </w:t>
      </w:r>
      <w:r w:rsidR="00365DAE">
        <w:rPr>
          <w:lang w:bidi="fa-IR"/>
        </w:rPr>
        <w:t>m</w:t>
      </w:r>
      <w:r>
        <w:rPr>
          <w:lang w:bidi="fa-IR"/>
        </w:rPr>
        <w:t>ember</w:t>
      </w:r>
      <w:r w:rsidR="00E4607E">
        <w:rPr>
          <w:lang w:bidi="fa-IR"/>
        </w:rPr>
        <w:t xml:space="preserve">, </w:t>
      </w:r>
      <w:r w:rsidR="002F5D21">
        <w:rPr>
          <w:lang w:bidi="fa-IR"/>
        </w:rPr>
        <w:t>student branch president</w:t>
      </w:r>
    </w:p>
    <w:p w14:paraId="4761CB77" w14:textId="3FF784FA" w:rsidR="00654B4B" w:rsidRDefault="00654B4B" w:rsidP="00A619EC">
      <w:pPr>
        <w:pStyle w:val="ListParagraph"/>
        <w:numPr>
          <w:ilvl w:val="0"/>
          <w:numId w:val="13"/>
        </w:numPr>
        <w:spacing w:after="120" w:line="240" w:lineRule="auto"/>
        <w:rPr>
          <w:lang w:bidi="fa-IR"/>
        </w:rPr>
      </w:pPr>
      <w:r>
        <w:rPr>
          <w:lang w:bidi="fa-IR"/>
        </w:rPr>
        <w:t>ASME &amp; CSME member</w:t>
      </w:r>
    </w:p>
    <w:p w14:paraId="2C5BAF4A" w14:textId="77777777" w:rsidR="00E4607E" w:rsidRPr="003D77CA" w:rsidRDefault="00E4607E" w:rsidP="00E4607E">
      <w:pPr>
        <w:pStyle w:val="ListParagraph"/>
        <w:numPr>
          <w:ilvl w:val="0"/>
          <w:numId w:val="13"/>
        </w:numPr>
        <w:spacing w:after="120" w:line="240" w:lineRule="auto"/>
        <w:rPr>
          <w:lang w:bidi="fa-IR"/>
        </w:rPr>
      </w:pPr>
      <w:r>
        <w:rPr>
          <w:lang w:val="en-US" w:bidi="fa-IR"/>
        </w:rPr>
        <w:t>IELTS band score 8.0</w:t>
      </w:r>
    </w:p>
    <w:p w14:paraId="218288D5" w14:textId="2D7C5DE4" w:rsidR="00CB4B33" w:rsidRDefault="00CB4B33" w:rsidP="00CB4B33">
      <w:pPr>
        <w:pStyle w:val="ListParagraph"/>
        <w:numPr>
          <w:ilvl w:val="0"/>
          <w:numId w:val="13"/>
        </w:numPr>
        <w:spacing w:after="120" w:line="240" w:lineRule="auto"/>
        <w:rPr>
          <w:lang w:bidi="fa-IR"/>
        </w:rPr>
      </w:pPr>
      <w:r>
        <w:rPr>
          <w:lang w:bidi="fa-IR"/>
        </w:rPr>
        <w:t>Author and co-author of scientific papers published in ISI journals and conference proceedings</w:t>
      </w:r>
    </w:p>
    <w:p w14:paraId="24E00BD1" w14:textId="064087AE" w:rsidR="00A619EC" w:rsidRDefault="00A619EC" w:rsidP="00185878">
      <w:pPr>
        <w:pStyle w:val="ListParagraph"/>
        <w:numPr>
          <w:ilvl w:val="0"/>
          <w:numId w:val="13"/>
        </w:numPr>
        <w:spacing w:after="120" w:line="240" w:lineRule="auto"/>
        <w:rPr>
          <w:lang w:bidi="fa-IR"/>
        </w:rPr>
      </w:pPr>
      <w:r>
        <w:rPr>
          <w:lang w:bidi="fa-IR"/>
        </w:rPr>
        <w:t xml:space="preserve">Mechanical engineer with </w:t>
      </w:r>
      <w:r w:rsidR="009667E7">
        <w:rPr>
          <w:lang w:bidi="fa-IR"/>
        </w:rPr>
        <w:t>work experience</w:t>
      </w:r>
      <w:r>
        <w:rPr>
          <w:lang w:bidi="fa-IR"/>
        </w:rPr>
        <w:t xml:space="preserve"> </w:t>
      </w:r>
      <w:r w:rsidR="0077275E">
        <w:rPr>
          <w:lang w:bidi="fa-IR"/>
        </w:rPr>
        <w:t xml:space="preserve">mainly </w:t>
      </w:r>
      <w:r w:rsidR="009667E7">
        <w:rPr>
          <w:lang w:bidi="fa-IR"/>
        </w:rPr>
        <w:t>in the field</w:t>
      </w:r>
      <w:r w:rsidR="004D3F6F">
        <w:rPr>
          <w:lang w:bidi="fa-IR"/>
        </w:rPr>
        <w:t xml:space="preserve">s </w:t>
      </w:r>
      <w:r w:rsidR="009667E7">
        <w:rPr>
          <w:lang w:bidi="fa-IR"/>
        </w:rPr>
        <w:t>of</w:t>
      </w:r>
      <w:r>
        <w:rPr>
          <w:lang w:bidi="fa-IR"/>
        </w:rPr>
        <w:t xml:space="preserve"> </w:t>
      </w:r>
      <w:r w:rsidR="004D3F6F">
        <w:rPr>
          <w:lang w:bidi="fa-IR"/>
        </w:rPr>
        <w:t xml:space="preserve">HVAC systems and flow networks, </w:t>
      </w:r>
      <w:r w:rsidR="00DA0BD5">
        <w:rPr>
          <w:lang w:bidi="fa-IR"/>
        </w:rPr>
        <w:t xml:space="preserve">heat transfer, </w:t>
      </w:r>
      <w:r>
        <w:rPr>
          <w:lang w:bidi="fa-IR"/>
        </w:rPr>
        <w:t xml:space="preserve">energy-saving solutions </w:t>
      </w:r>
      <w:r w:rsidR="004D3F6F">
        <w:rPr>
          <w:lang w:bidi="fa-IR"/>
        </w:rPr>
        <w:t>for</w:t>
      </w:r>
      <w:r>
        <w:rPr>
          <w:lang w:bidi="fa-IR"/>
        </w:rPr>
        <w:t xml:space="preserve"> buildings</w:t>
      </w:r>
    </w:p>
    <w:p w14:paraId="7C54CD91" w14:textId="77777777" w:rsidR="00B6638B" w:rsidRDefault="00B6638B" w:rsidP="00B6638B">
      <w:pPr>
        <w:pBdr>
          <w:bottom w:val="single" w:sz="6" w:space="1" w:color="auto"/>
        </w:pBdr>
        <w:rPr>
          <w:lang w:bidi="fa-IR"/>
        </w:rPr>
      </w:pPr>
    </w:p>
    <w:p w14:paraId="6B0948FD" w14:textId="20726F4D" w:rsidR="00737598" w:rsidRPr="0085168D" w:rsidRDefault="007B0898" w:rsidP="006C755F">
      <w:pPr>
        <w:pStyle w:val="Heading1"/>
        <w:rPr>
          <w:lang w:bidi="fa-IR"/>
        </w:rPr>
      </w:pPr>
      <w:r w:rsidRPr="0085168D">
        <w:rPr>
          <w:lang w:bidi="fa-IR"/>
        </w:rPr>
        <w:t>Education:</w:t>
      </w:r>
    </w:p>
    <w:p w14:paraId="6DCA8CB0" w14:textId="195689F2" w:rsidR="00E4696C" w:rsidRDefault="00E4696C" w:rsidP="00E4696C">
      <w:pPr>
        <w:spacing w:after="0"/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lang w:bidi="fa-IR"/>
        </w:rPr>
        <w:t>PhD</w:t>
      </w:r>
      <w:r w:rsidR="009B3E6C">
        <w:rPr>
          <w:b/>
          <w:bCs/>
          <w:sz w:val="24"/>
          <w:szCs w:val="24"/>
          <w:lang w:bidi="fa-IR"/>
        </w:rPr>
        <w:t xml:space="preserve"> Candidate</w:t>
      </w:r>
      <w:r>
        <w:rPr>
          <w:b/>
          <w:bCs/>
          <w:sz w:val="24"/>
          <w:szCs w:val="24"/>
          <w:lang w:bidi="fa-IR"/>
        </w:rPr>
        <w:t xml:space="preserve"> in Mechanical Engineering at the University of Saskatchewan, Canada, [usask.ca] – 2022 to present</w:t>
      </w:r>
    </w:p>
    <w:p w14:paraId="5430AB36" w14:textId="2DE2E5D3" w:rsidR="00361094" w:rsidRPr="00361094" w:rsidRDefault="00361094" w:rsidP="00E4696C">
      <w:pPr>
        <w:pStyle w:val="ListParagraph"/>
        <w:numPr>
          <w:ilvl w:val="0"/>
          <w:numId w:val="16"/>
        </w:numPr>
        <w:spacing w:after="0"/>
        <w:rPr>
          <w:sz w:val="24"/>
          <w:szCs w:val="24"/>
          <w:lang w:bidi="fa-IR"/>
        </w:rPr>
      </w:pPr>
      <w:r w:rsidRPr="00361094">
        <w:rPr>
          <w:sz w:val="24"/>
          <w:szCs w:val="24"/>
          <w:lang w:bidi="fa-IR"/>
        </w:rPr>
        <w:t>Supervisor:</w:t>
      </w:r>
      <w:r>
        <w:rPr>
          <w:b/>
          <w:bCs/>
          <w:sz w:val="24"/>
          <w:szCs w:val="24"/>
          <w:lang w:bidi="fa-IR"/>
        </w:rPr>
        <w:t xml:space="preserve"> </w:t>
      </w:r>
      <w:r w:rsidRPr="00361094">
        <w:rPr>
          <w:sz w:val="24"/>
          <w:szCs w:val="24"/>
          <w:lang w:bidi="fa-IR"/>
        </w:rPr>
        <w:t>Prof. Carey Simonson</w:t>
      </w:r>
    </w:p>
    <w:p w14:paraId="114F854C" w14:textId="3079C19F" w:rsidR="002064FE" w:rsidRPr="002064FE" w:rsidRDefault="002064FE" w:rsidP="00E4696C">
      <w:pPr>
        <w:pStyle w:val="ListParagraph"/>
        <w:numPr>
          <w:ilvl w:val="0"/>
          <w:numId w:val="16"/>
        </w:numPr>
        <w:spacing w:after="0"/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lang w:bidi="fa-IR"/>
        </w:rPr>
        <w:t>GPA: 90</w:t>
      </w:r>
    </w:p>
    <w:p w14:paraId="211B14C2" w14:textId="2329AFF1" w:rsidR="002F0594" w:rsidRPr="002F0594" w:rsidRDefault="002F0594" w:rsidP="00E4696C">
      <w:pPr>
        <w:pStyle w:val="ListParagraph"/>
        <w:numPr>
          <w:ilvl w:val="0"/>
          <w:numId w:val="16"/>
        </w:numPr>
        <w:spacing w:after="0"/>
        <w:rPr>
          <w:b/>
          <w:bCs/>
          <w:sz w:val="24"/>
          <w:szCs w:val="24"/>
          <w:lang w:bidi="fa-IR"/>
        </w:rPr>
      </w:pPr>
      <w:r w:rsidRPr="001E0F19">
        <w:rPr>
          <w:sz w:val="24"/>
          <w:szCs w:val="24"/>
          <w:lang w:bidi="fa-IR"/>
        </w:rPr>
        <w:t>Grades (out of 100):</w:t>
      </w:r>
      <w:r>
        <w:rPr>
          <w:b/>
          <w:bCs/>
          <w:sz w:val="24"/>
          <w:szCs w:val="24"/>
          <w:lang w:bidi="fa-IR"/>
        </w:rPr>
        <w:t xml:space="preserve"> </w:t>
      </w:r>
      <w:r w:rsidRPr="001E0F19">
        <w:rPr>
          <w:sz w:val="24"/>
          <w:szCs w:val="24"/>
          <w:lang w:bidi="fa-IR"/>
        </w:rPr>
        <w:t>Experimental Fluid Mechanic</w:t>
      </w:r>
      <w:r w:rsidR="001E0F19" w:rsidRPr="001E0F19">
        <w:rPr>
          <w:sz w:val="24"/>
          <w:szCs w:val="24"/>
          <w:lang w:bidi="fa-IR"/>
        </w:rPr>
        <w:t>s</w:t>
      </w:r>
      <w:r w:rsidR="001E0F19">
        <w:rPr>
          <w:b/>
          <w:bCs/>
          <w:sz w:val="24"/>
          <w:szCs w:val="24"/>
          <w:lang w:bidi="fa-IR"/>
        </w:rPr>
        <w:t xml:space="preserve"> (90)</w:t>
      </w:r>
      <w:r w:rsidR="001E0F19" w:rsidRPr="00B901DC">
        <w:rPr>
          <w:sz w:val="24"/>
          <w:szCs w:val="24"/>
          <w:lang w:bidi="fa-IR"/>
        </w:rPr>
        <w:t xml:space="preserve">, Heat Transfer </w:t>
      </w:r>
      <w:r w:rsidR="001E0F19">
        <w:rPr>
          <w:b/>
          <w:bCs/>
          <w:sz w:val="24"/>
          <w:szCs w:val="24"/>
          <w:lang w:bidi="fa-IR"/>
        </w:rPr>
        <w:t>(84)</w:t>
      </w:r>
      <w:r w:rsidR="00320C27">
        <w:rPr>
          <w:b/>
          <w:bCs/>
          <w:sz w:val="24"/>
          <w:szCs w:val="24"/>
          <w:lang w:bidi="fa-IR"/>
        </w:rPr>
        <w:t xml:space="preserve">, </w:t>
      </w:r>
      <w:r w:rsidR="008511D7" w:rsidRPr="008511D7">
        <w:rPr>
          <w:sz w:val="24"/>
          <w:szCs w:val="24"/>
          <w:lang w:bidi="fa-IR"/>
        </w:rPr>
        <w:t>Communication</w:t>
      </w:r>
      <w:r w:rsidR="00460DEF">
        <w:rPr>
          <w:sz w:val="24"/>
          <w:szCs w:val="24"/>
          <w:lang w:bidi="fa-IR"/>
        </w:rPr>
        <w:t>s</w:t>
      </w:r>
      <w:r w:rsidR="008511D7" w:rsidRPr="008511D7">
        <w:rPr>
          <w:sz w:val="24"/>
          <w:szCs w:val="24"/>
          <w:lang w:bidi="fa-IR"/>
        </w:rPr>
        <w:t xml:space="preserve"> for Engineering Graduate Research</w:t>
      </w:r>
      <w:r w:rsidR="008511D7">
        <w:rPr>
          <w:b/>
          <w:bCs/>
          <w:sz w:val="24"/>
          <w:szCs w:val="24"/>
          <w:lang w:bidi="fa-IR"/>
        </w:rPr>
        <w:t xml:space="preserve"> (95)</w:t>
      </w:r>
    </w:p>
    <w:p w14:paraId="0F7CDC58" w14:textId="0D7AC2D7" w:rsidR="00A2103B" w:rsidRPr="00A2103B" w:rsidRDefault="00A2103B" w:rsidP="00A2103B">
      <w:pPr>
        <w:pStyle w:val="ListParagraph"/>
        <w:numPr>
          <w:ilvl w:val="0"/>
          <w:numId w:val="16"/>
        </w:numPr>
        <w:spacing w:after="0"/>
        <w:rPr>
          <w:b/>
          <w:bCs/>
          <w:sz w:val="24"/>
          <w:szCs w:val="24"/>
          <w:lang w:bidi="fa-IR"/>
        </w:rPr>
      </w:pPr>
      <w:r>
        <w:rPr>
          <w:lang w:bidi="fa-IR"/>
        </w:rPr>
        <w:t xml:space="preserve">Field of research: </w:t>
      </w:r>
      <w:r w:rsidRPr="00A2103B">
        <w:rPr>
          <w:i/>
          <w:iCs/>
          <w:lang w:bidi="fa-IR"/>
        </w:rPr>
        <w:t>Frosting in Liquid-to-Air Membrane Energy Exchangers</w:t>
      </w:r>
      <w:r>
        <w:rPr>
          <w:lang w:bidi="fa-IR"/>
        </w:rPr>
        <w:t xml:space="preserve"> </w:t>
      </w:r>
    </w:p>
    <w:p w14:paraId="7E5EF917" w14:textId="209A6102" w:rsidR="00DC49B5" w:rsidRPr="004E1EE2" w:rsidRDefault="00575F1F" w:rsidP="00E4696C">
      <w:pPr>
        <w:pStyle w:val="ListParagraph"/>
        <w:numPr>
          <w:ilvl w:val="0"/>
          <w:numId w:val="16"/>
        </w:numPr>
        <w:spacing w:after="0"/>
        <w:rPr>
          <w:b/>
          <w:bCs/>
          <w:sz w:val="24"/>
          <w:szCs w:val="24"/>
          <w:lang w:bidi="fa-IR"/>
        </w:rPr>
      </w:pPr>
      <w:r>
        <w:rPr>
          <w:lang w:bidi="fa-IR"/>
        </w:rPr>
        <w:t>Received</w:t>
      </w:r>
      <w:r w:rsidR="00802AAF">
        <w:rPr>
          <w:lang w:bidi="fa-IR"/>
        </w:rPr>
        <w:t xml:space="preserve"> the </w:t>
      </w:r>
      <w:r w:rsidR="00CB6BAC">
        <w:rPr>
          <w:lang w:bidi="fa-IR"/>
        </w:rPr>
        <w:t xml:space="preserve">prestigious </w:t>
      </w:r>
      <w:r w:rsidR="00802AAF">
        <w:rPr>
          <w:lang w:bidi="fa-IR"/>
        </w:rPr>
        <w:t>Dean’s Scholarship</w:t>
      </w:r>
      <w:r w:rsidR="000458DD">
        <w:rPr>
          <w:lang w:bidi="fa-IR"/>
        </w:rPr>
        <w:t xml:space="preserve">, </w:t>
      </w:r>
      <w:r w:rsidR="00CB6BAC">
        <w:rPr>
          <w:lang w:bidi="fa-IR"/>
        </w:rPr>
        <w:t>which includes four years of stipend payments and waives the tuition</w:t>
      </w:r>
      <w:r w:rsidR="004E1EE2">
        <w:rPr>
          <w:lang w:bidi="fa-IR"/>
        </w:rPr>
        <w:t xml:space="preserve">. This scholarship </w:t>
      </w:r>
      <w:r w:rsidR="00CB6BAC">
        <w:rPr>
          <w:lang w:bidi="fa-IR"/>
        </w:rPr>
        <w:t>is awarded to the students who have outstanding academic records and show research promise</w:t>
      </w:r>
      <w:r w:rsidR="00E208D1">
        <w:rPr>
          <w:lang w:bidi="fa-IR"/>
        </w:rPr>
        <w:t xml:space="preserve"> (</w:t>
      </w:r>
      <w:r w:rsidR="002F72ED">
        <w:rPr>
          <w:lang w:bidi="fa-IR"/>
        </w:rPr>
        <w:t>$</w:t>
      </w:r>
      <w:r w:rsidR="00AA0B37">
        <w:rPr>
          <w:lang w:bidi="fa-IR"/>
        </w:rPr>
        <w:t>8</w:t>
      </w:r>
      <w:r w:rsidR="002E5915">
        <w:rPr>
          <w:lang w:bidi="fa-IR"/>
        </w:rPr>
        <w:t>4</w:t>
      </w:r>
      <w:r w:rsidR="00AA0B37">
        <w:rPr>
          <w:lang w:bidi="fa-IR"/>
        </w:rPr>
        <w:t>,</w:t>
      </w:r>
      <w:r w:rsidR="002F72ED">
        <w:rPr>
          <w:lang w:bidi="fa-IR"/>
        </w:rPr>
        <w:t>000</w:t>
      </w:r>
      <w:r w:rsidR="00AA0B37">
        <w:rPr>
          <w:lang w:bidi="fa-IR"/>
        </w:rPr>
        <w:t xml:space="preserve"> in stipend and tuitions)</w:t>
      </w:r>
      <w:r w:rsidR="00CB6BAC">
        <w:rPr>
          <w:lang w:bidi="fa-IR"/>
        </w:rPr>
        <w:t>.</w:t>
      </w:r>
    </w:p>
    <w:p w14:paraId="715C8033" w14:textId="063E4925" w:rsidR="004E1EE2" w:rsidRPr="00575F1F" w:rsidRDefault="004E1EE2" w:rsidP="00E4696C">
      <w:pPr>
        <w:pStyle w:val="ListParagraph"/>
        <w:numPr>
          <w:ilvl w:val="0"/>
          <w:numId w:val="16"/>
        </w:numPr>
        <w:spacing w:after="0"/>
        <w:rPr>
          <w:b/>
          <w:bCs/>
          <w:sz w:val="24"/>
          <w:szCs w:val="24"/>
          <w:lang w:bidi="fa-IR"/>
        </w:rPr>
      </w:pPr>
      <w:r>
        <w:rPr>
          <w:lang w:bidi="fa-IR"/>
        </w:rPr>
        <w:t>Was selected as</w:t>
      </w:r>
      <w:r w:rsidR="00B05C02">
        <w:rPr>
          <w:lang w:bidi="fa-IR"/>
        </w:rPr>
        <w:t xml:space="preserve"> one of four nominees from the University of Saskatchewan to compete for Vanier Canada Graduate Scholarships</w:t>
      </w:r>
      <w:r w:rsidR="007D2005">
        <w:rPr>
          <w:lang w:bidi="fa-IR"/>
        </w:rPr>
        <w:t xml:space="preserve"> </w:t>
      </w:r>
      <w:r w:rsidR="00385A0F">
        <w:rPr>
          <w:lang w:bidi="fa-IR"/>
        </w:rPr>
        <w:t>2024</w:t>
      </w:r>
      <w:r w:rsidR="00074AA6">
        <w:rPr>
          <w:lang w:bidi="fa-IR"/>
        </w:rPr>
        <w:t xml:space="preserve"> ($150,000)</w:t>
      </w:r>
      <w:r w:rsidR="00385A0F">
        <w:rPr>
          <w:lang w:bidi="fa-IR"/>
        </w:rPr>
        <w:t xml:space="preserve"> </w:t>
      </w:r>
      <w:r w:rsidR="007D2005">
        <w:rPr>
          <w:lang w:bidi="fa-IR"/>
        </w:rPr>
        <w:t>at the national level.</w:t>
      </w:r>
    </w:p>
    <w:p w14:paraId="74307863" w14:textId="4A1B23CC" w:rsidR="002F0594" w:rsidRPr="000319DF" w:rsidRDefault="00575F1F" w:rsidP="002F0594">
      <w:pPr>
        <w:pStyle w:val="ListParagraph"/>
        <w:numPr>
          <w:ilvl w:val="0"/>
          <w:numId w:val="16"/>
        </w:numPr>
        <w:spacing w:after="0"/>
        <w:rPr>
          <w:b/>
          <w:bCs/>
          <w:sz w:val="24"/>
          <w:szCs w:val="24"/>
          <w:lang w:bidi="fa-IR"/>
        </w:rPr>
      </w:pPr>
      <w:r>
        <w:rPr>
          <w:lang w:bidi="fa-IR"/>
        </w:rPr>
        <w:t xml:space="preserve">Have been awarded </w:t>
      </w:r>
      <w:r w:rsidR="00313DFF">
        <w:rPr>
          <w:lang w:bidi="fa-IR"/>
        </w:rPr>
        <w:t>multi</w:t>
      </w:r>
      <w:r w:rsidR="00C978AF">
        <w:rPr>
          <w:lang w:bidi="fa-IR"/>
        </w:rPr>
        <w:t xml:space="preserve">ple competitive </w:t>
      </w:r>
      <w:r w:rsidR="004846C2">
        <w:rPr>
          <w:lang w:bidi="fa-IR"/>
        </w:rPr>
        <w:t xml:space="preserve">College of Engineering </w:t>
      </w:r>
      <w:r w:rsidR="00C978AF">
        <w:rPr>
          <w:lang w:bidi="fa-IR"/>
        </w:rPr>
        <w:t xml:space="preserve">awards </w:t>
      </w:r>
      <w:r w:rsidR="00602D96">
        <w:rPr>
          <w:lang w:bidi="fa-IR"/>
        </w:rPr>
        <w:t xml:space="preserve">totalling </w:t>
      </w:r>
      <w:r w:rsidR="004B09FC">
        <w:rPr>
          <w:lang w:bidi="fa-IR"/>
        </w:rPr>
        <w:t>at over $5000.</w:t>
      </w:r>
      <w:r w:rsidR="00602D96">
        <w:rPr>
          <w:lang w:bidi="fa-IR"/>
        </w:rPr>
        <w:t xml:space="preserve"> </w:t>
      </w:r>
    </w:p>
    <w:p w14:paraId="2181E996" w14:textId="0DD2046F" w:rsidR="007E79E4" w:rsidRPr="00D6709A" w:rsidRDefault="00682EA2" w:rsidP="00D6709A">
      <w:pPr>
        <w:pStyle w:val="ListParagraph"/>
        <w:numPr>
          <w:ilvl w:val="0"/>
          <w:numId w:val="16"/>
        </w:numPr>
        <w:spacing w:after="0"/>
        <w:rPr>
          <w:b/>
          <w:bCs/>
          <w:sz w:val="24"/>
          <w:szCs w:val="24"/>
          <w:lang w:bidi="fa-IR"/>
        </w:rPr>
      </w:pPr>
      <w:r>
        <w:rPr>
          <w:lang w:bidi="fa-IR"/>
        </w:rPr>
        <w:t xml:space="preserve">TA experience: </w:t>
      </w:r>
      <w:r w:rsidR="00D6709A">
        <w:rPr>
          <w:lang w:bidi="fa-IR"/>
        </w:rPr>
        <w:t xml:space="preserve">Fluid Mechanics II, </w:t>
      </w:r>
      <w:r>
        <w:rPr>
          <w:lang w:bidi="fa-IR"/>
        </w:rPr>
        <w:t xml:space="preserve">Fluid Mechanics I </w:t>
      </w:r>
      <w:r w:rsidR="001B5E90">
        <w:rPr>
          <w:lang w:bidi="fa-IR"/>
        </w:rPr>
        <w:t>l</w:t>
      </w:r>
      <w:r>
        <w:rPr>
          <w:lang w:bidi="fa-IR"/>
        </w:rPr>
        <w:t>ab</w:t>
      </w:r>
      <w:r w:rsidR="00D6709A">
        <w:rPr>
          <w:lang w:bidi="fa-IR"/>
        </w:rPr>
        <w:t xml:space="preserve">, </w:t>
      </w:r>
      <w:r w:rsidR="001B5E90">
        <w:rPr>
          <w:lang w:bidi="fa-IR"/>
        </w:rPr>
        <w:t>Heat Transfer</w:t>
      </w:r>
      <w:r w:rsidR="00D6709A">
        <w:rPr>
          <w:lang w:bidi="fa-IR"/>
        </w:rPr>
        <w:t>,</w:t>
      </w:r>
      <w:r w:rsidR="00D57AD8">
        <w:rPr>
          <w:lang w:bidi="fa-IR"/>
        </w:rPr>
        <w:t xml:space="preserve"> Heat Transfer lab,</w:t>
      </w:r>
      <w:r w:rsidR="00D6709A">
        <w:rPr>
          <w:lang w:bidi="fa-IR"/>
        </w:rPr>
        <w:t xml:space="preserve"> </w:t>
      </w:r>
      <w:r w:rsidR="007E79E4">
        <w:rPr>
          <w:lang w:bidi="fa-IR"/>
        </w:rPr>
        <w:t>Fire Protection</w:t>
      </w:r>
      <w:r w:rsidR="00785D40">
        <w:rPr>
          <w:lang w:bidi="fa-IR"/>
        </w:rPr>
        <w:t xml:space="preserve"> Engineering</w:t>
      </w:r>
      <w:r w:rsidR="00944286">
        <w:rPr>
          <w:lang w:bidi="fa-IR"/>
        </w:rPr>
        <w:t>, Solar Energy Lab</w:t>
      </w:r>
    </w:p>
    <w:p w14:paraId="5E41F497" w14:textId="2C4EC545" w:rsidR="00737598" w:rsidRDefault="00737598" w:rsidP="005018F6">
      <w:pPr>
        <w:spacing w:after="0"/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lang w:bidi="fa-IR"/>
        </w:rPr>
        <w:t>Master of Science in</w:t>
      </w:r>
      <w:r w:rsidR="00E4696C">
        <w:rPr>
          <w:b/>
          <w:bCs/>
          <w:sz w:val="24"/>
          <w:szCs w:val="24"/>
          <w:lang w:bidi="fa-IR"/>
        </w:rPr>
        <w:t xml:space="preserve"> Renewable Energies Engineering</w:t>
      </w:r>
      <w:r>
        <w:rPr>
          <w:b/>
          <w:bCs/>
          <w:sz w:val="24"/>
          <w:szCs w:val="24"/>
          <w:lang w:bidi="fa-IR"/>
        </w:rPr>
        <w:t xml:space="preserve"> at University of Tehran, Iran</w:t>
      </w:r>
    </w:p>
    <w:p w14:paraId="2351273D" w14:textId="77777777" w:rsidR="00E359D7" w:rsidRDefault="00E359D7" w:rsidP="005018F6">
      <w:pPr>
        <w:spacing w:after="0"/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lang w:bidi="fa-IR"/>
        </w:rPr>
        <w:t xml:space="preserve">[ut.ac.ir] </w:t>
      </w:r>
      <w:r w:rsidR="005018F6">
        <w:rPr>
          <w:b/>
          <w:bCs/>
          <w:sz w:val="24"/>
          <w:szCs w:val="24"/>
          <w:lang w:bidi="fa-IR"/>
        </w:rPr>
        <w:t>–</w:t>
      </w:r>
      <w:r>
        <w:rPr>
          <w:b/>
          <w:bCs/>
          <w:sz w:val="24"/>
          <w:szCs w:val="24"/>
          <w:lang w:bidi="fa-IR"/>
        </w:rPr>
        <w:t xml:space="preserve"> 20</w:t>
      </w:r>
      <w:r w:rsidR="005018F6">
        <w:rPr>
          <w:b/>
          <w:bCs/>
          <w:sz w:val="24"/>
          <w:szCs w:val="24"/>
          <w:lang w:bidi="fa-IR"/>
        </w:rPr>
        <w:t>15 to 2018</w:t>
      </w:r>
    </w:p>
    <w:p w14:paraId="22A2FEE7" w14:textId="00F475B0" w:rsidR="00361094" w:rsidRDefault="00361094" w:rsidP="00E94574">
      <w:pPr>
        <w:pStyle w:val="ListParagraph"/>
        <w:numPr>
          <w:ilvl w:val="0"/>
          <w:numId w:val="7"/>
        </w:numPr>
        <w:rPr>
          <w:lang w:bidi="fa-IR"/>
        </w:rPr>
      </w:pPr>
      <w:r>
        <w:rPr>
          <w:lang w:bidi="fa-IR"/>
        </w:rPr>
        <w:lastRenderedPageBreak/>
        <w:t>Pupervisor: Prof. Alibakhsh Kasaeian</w:t>
      </w:r>
      <w:r w:rsidR="00455AA0">
        <w:rPr>
          <w:lang w:bidi="fa-IR"/>
        </w:rPr>
        <w:t>, Prof. Fathollah Pourfayaz</w:t>
      </w:r>
    </w:p>
    <w:p w14:paraId="7B5B1597" w14:textId="6B9DDFE3" w:rsidR="00332BF3" w:rsidRDefault="00F856D1" w:rsidP="00E94574">
      <w:pPr>
        <w:pStyle w:val="ListParagraph"/>
        <w:numPr>
          <w:ilvl w:val="0"/>
          <w:numId w:val="7"/>
        </w:numPr>
        <w:rPr>
          <w:lang w:bidi="fa-IR"/>
        </w:rPr>
      </w:pPr>
      <w:r>
        <w:rPr>
          <w:lang w:bidi="fa-IR"/>
        </w:rPr>
        <w:t xml:space="preserve">Graduated with </w:t>
      </w:r>
      <w:r w:rsidR="00E94574">
        <w:rPr>
          <w:lang w:bidi="fa-IR"/>
        </w:rPr>
        <w:t>excellence</w:t>
      </w:r>
      <w:r>
        <w:rPr>
          <w:lang w:bidi="fa-IR"/>
        </w:rPr>
        <w:t xml:space="preserve">, </w:t>
      </w:r>
      <w:r w:rsidR="00D36D1A">
        <w:rPr>
          <w:lang w:bidi="fa-IR"/>
        </w:rPr>
        <w:t>r</w:t>
      </w:r>
      <w:r>
        <w:rPr>
          <w:lang w:bidi="fa-IR"/>
        </w:rPr>
        <w:t>ank</w:t>
      </w:r>
      <w:r w:rsidR="00D36D1A">
        <w:rPr>
          <w:lang w:bidi="fa-IR"/>
        </w:rPr>
        <w:t>ed</w:t>
      </w:r>
      <w:r>
        <w:rPr>
          <w:lang w:bidi="fa-IR"/>
        </w:rPr>
        <w:t xml:space="preserve"> </w:t>
      </w:r>
      <w:r w:rsidRPr="00F856D1">
        <w:rPr>
          <w:b/>
          <w:bCs/>
          <w:lang w:bidi="fa-IR"/>
        </w:rPr>
        <w:t>1</w:t>
      </w:r>
      <w:r w:rsidRPr="00F856D1">
        <w:rPr>
          <w:b/>
          <w:bCs/>
          <w:vertAlign w:val="superscript"/>
          <w:lang w:bidi="fa-IR"/>
        </w:rPr>
        <w:t>st</w:t>
      </w:r>
      <w:r w:rsidRPr="00F856D1">
        <w:rPr>
          <w:b/>
          <w:bCs/>
          <w:lang w:bidi="fa-IR"/>
        </w:rPr>
        <w:t xml:space="preserve"> in class</w:t>
      </w:r>
    </w:p>
    <w:p w14:paraId="7058382A" w14:textId="77777777" w:rsidR="007E32CB" w:rsidRDefault="00E94574" w:rsidP="002C0011">
      <w:pPr>
        <w:pStyle w:val="ListParagraph"/>
        <w:numPr>
          <w:ilvl w:val="0"/>
          <w:numId w:val="7"/>
        </w:numPr>
        <w:rPr>
          <w:lang w:bidi="fa-IR"/>
        </w:rPr>
      </w:pPr>
      <w:r w:rsidRPr="00E94574">
        <w:rPr>
          <w:b/>
          <w:bCs/>
          <w:lang w:bidi="fa-IR"/>
        </w:rPr>
        <w:t>GPA</w:t>
      </w:r>
      <w:r w:rsidR="00737598" w:rsidRPr="00E94574">
        <w:rPr>
          <w:b/>
          <w:bCs/>
          <w:lang w:bidi="fa-IR"/>
        </w:rPr>
        <w:t>:</w:t>
      </w:r>
      <w:r w:rsidR="00737598">
        <w:rPr>
          <w:lang w:bidi="fa-IR"/>
        </w:rPr>
        <w:t xml:space="preserve"> </w:t>
      </w:r>
      <w:r w:rsidR="00737598" w:rsidRPr="007E32CB">
        <w:rPr>
          <w:b/>
          <w:bCs/>
          <w:lang w:bidi="fa-IR"/>
        </w:rPr>
        <w:t>19.</w:t>
      </w:r>
      <w:r w:rsidR="007836D3">
        <w:rPr>
          <w:b/>
          <w:bCs/>
          <w:lang w:bidi="fa-IR"/>
        </w:rPr>
        <w:t>01</w:t>
      </w:r>
      <w:r w:rsidR="007E32CB" w:rsidRPr="007E32CB">
        <w:rPr>
          <w:b/>
          <w:bCs/>
          <w:lang w:bidi="fa-IR"/>
        </w:rPr>
        <w:t xml:space="preserve"> (out of 20</w:t>
      </w:r>
      <w:r w:rsidR="002C0011">
        <w:rPr>
          <w:b/>
          <w:bCs/>
          <w:lang w:bidi="fa-IR"/>
        </w:rPr>
        <w:t>)</w:t>
      </w:r>
    </w:p>
    <w:p w14:paraId="036F9C45" w14:textId="77777777" w:rsidR="00737598" w:rsidRDefault="00091910" w:rsidP="00091910">
      <w:pPr>
        <w:pStyle w:val="ListParagraph"/>
        <w:numPr>
          <w:ilvl w:val="0"/>
          <w:numId w:val="7"/>
        </w:numPr>
        <w:rPr>
          <w:lang w:bidi="fa-IR"/>
        </w:rPr>
      </w:pPr>
      <w:r>
        <w:rPr>
          <w:lang w:bidi="fa-IR"/>
        </w:rPr>
        <w:t>Grade highlights</w:t>
      </w:r>
      <w:r w:rsidR="002C0011">
        <w:rPr>
          <w:lang w:bidi="fa-IR"/>
        </w:rPr>
        <w:t xml:space="preserve">: </w:t>
      </w:r>
      <w:r w:rsidR="00F7627B">
        <w:rPr>
          <w:lang w:bidi="fa-IR"/>
        </w:rPr>
        <w:t xml:space="preserve">Energy </w:t>
      </w:r>
      <w:r w:rsidR="00E94574">
        <w:rPr>
          <w:lang w:bidi="fa-IR"/>
        </w:rPr>
        <w:t>C</w:t>
      </w:r>
      <w:r w:rsidR="00F7627B">
        <w:rPr>
          <w:lang w:bidi="fa-IR"/>
        </w:rPr>
        <w:t xml:space="preserve">onversion and </w:t>
      </w:r>
      <w:r w:rsidR="00E94574">
        <w:rPr>
          <w:lang w:bidi="fa-IR"/>
        </w:rPr>
        <w:t>S</w:t>
      </w:r>
      <w:r w:rsidR="00F7627B">
        <w:rPr>
          <w:lang w:bidi="fa-IR"/>
        </w:rPr>
        <w:t>torage (</w:t>
      </w:r>
      <w:r w:rsidR="00F7627B" w:rsidRPr="00F7627B">
        <w:rPr>
          <w:b/>
          <w:bCs/>
          <w:lang w:bidi="fa-IR"/>
        </w:rPr>
        <w:t>20</w:t>
      </w:r>
      <w:r w:rsidR="00F7627B">
        <w:rPr>
          <w:lang w:bidi="fa-IR"/>
        </w:rPr>
        <w:t xml:space="preserve">), Applications of </w:t>
      </w:r>
      <w:r w:rsidR="00E94574">
        <w:rPr>
          <w:lang w:bidi="fa-IR"/>
        </w:rPr>
        <w:t>N</w:t>
      </w:r>
      <w:r w:rsidR="00F7627B">
        <w:rPr>
          <w:lang w:bidi="fa-IR"/>
        </w:rPr>
        <w:t xml:space="preserve">anotechnology in </w:t>
      </w:r>
      <w:r w:rsidR="00E94574">
        <w:rPr>
          <w:lang w:bidi="fa-IR"/>
        </w:rPr>
        <w:t>E</w:t>
      </w:r>
      <w:r w:rsidR="00F7627B">
        <w:rPr>
          <w:lang w:bidi="fa-IR"/>
        </w:rPr>
        <w:t>nergy (</w:t>
      </w:r>
      <w:r w:rsidR="00F7627B" w:rsidRPr="00F7627B">
        <w:rPr>
          <w:b/>
          <w:bCs/>
          <w:lang w:bidi="fa-IR"/>
        </w:rPr>
        <w:t>20</w:t>
      </w:r>
      <w:r w:rsidR="00F7627B">
        <w:rPr>
          <w:lang w:bidi="fa-IR"/>
        </w:rPr>
        <w:t xml:space="preserve">), Green </w:t>
      </w:r>
      <w:r w:rsidR="00E94574">
        <w:rPr>
          <w:lang w:bidi="fa-IR"/>
        </w:rPr>
        <w:t>B</w:t>
      </w:r>
      <w:r w:rsidR="00F7627B">
        <w:rPr>
          <w:lang w:bidi="fa-IR"/>
        </w:rPr>
        <w:t>uilding</w:t>
      </w:r>
      <w:r w:rsidR="00E94574">
        <w:rPr>
          <w:lang w:bidi="fa-IR"/>
        </w:rPr>
        <w:t>s</w:t>
      </w:r>
      <w:r w:rsidR="00F7627B">
        <w:rPr>
          <w:lang w:bidi="fa-IR"/>
        </w:rPr>
        <w:t xml:space="preserve"> </w:t>
      </w:r>
      <w:r w:rsidR="00E94574">
        <w:rPr>
          <w:lang w:bidi="fa-IR"/>
        </w:rPr>
        <w:t>D</w:t>
      </w:r>
      <w:r w:rsidR="00F7627B">
        <w:rPr>
          <w:lang w:bidi="fa-IR"/>
        </w:rPr>
        <w:t>esign (</w:t>
      </w:r>
      <w:r w:rsidR="00F7627B" w:rsidRPr="00F7627B">
        <w:rPr>
          <w:b/>
          <w:bCs/>
          <w:lang w:bidi="fa-IR"/>
        </w:rPr>
        <w:t>20</w:t>
      </w:r>
      <w:r w:rsidR="00F7627B">
        <w:rPr>
          <w:lang w:bidi="fa-IR"/>
        </w:rPr>
        <w:t xml:space="preserve">), </w:t>
      </w:r>
      <w:r w:rsidR="00D61BA6">
        <w:rPr>
          <w:lang w:bidi="fa-IR"/>
        </w:rPr>
        <w:t xml:space="preserve">Energy and </w:t>
      </w:r>
      <w:r w:rsidR="00E94574">
        <w:rPr>
          <w:lang w:bidi="fa-IR"/>
        </w:rPr>
        <w:t>E</w:t>
      </w:r>
      <w:r w:rsidR="00D61BA6">
        <w:rPr>
          <w:lang w:bidi="fa-IR"/>
        </w:rPr>
        <w:t>nvironment (</w:t>
      </w:r>
      <w:r w:rsidR="00D61BA6" w:rsidRPr="00D61BA6">
        <w:rPr>
          <w:b/>
          <w:bCs/>
          <w:lang w:bidi="fa-IR"/>
        </w:rPr>
        <w:t>19.75</w:t>
      </w:r>
      <w:r w:rsidR="00D61BA6">
        <w:rPr>
          <w:lang w:bidi="fa-IR"/>
        </w:rPr>
        <w:t xml:space="preserve">), </w:t>
      </w:r>
      <w:r w:rsidR="00F7627B">
        <w:rPr>
          <w:lang w:bidi="fa-IR"/>
        </w:rPr>
        <w:t xml:space="preserve">Renewable </w:t>
      </w:r>
      <w:r w:rsidR="00E94574">
        <w:rPr>
          <w:lang w:bidi="fa-IR"/>
        </w:rPr>
        <w:t>E</w:t>
      </w:r>
      <w:r w:rsidR="00F7627B">
        <w:rPr>
          <w:lang w:bidi="fa-IR"/>
        </w:rPr>
        <w:t xml:space="preserve">nergy </w:t>
      </w:r>
      <w:r w:rsidR="00E94574">
        <w:rPr>
          <w:lang w:bidi="fa-IR"/>
        </w:rPr>
        <w:t>B</w:t>
      </w:r>
      <w:r w:rsidR="00F7627B">
        <w:rPr>
          <w:lang w:bidi="fa-IR"/>
        </w:rPr>
        <w:t>asics I (</w:t>
      </w:r>
      <w:r w:rsidR="00F7627B" w:rsidRPr="00F7627B">
        <w:rPr>
          <w:b/>
          <w:bCs/>
          <w:lang w:bidi="fa-IR"/>
        </w:rPr>
        <w:t>19.25</w:t>
      </w:r>
      <w:r w:rsidR="00F7627B">
        <w:rPr>
          <w:lang w:bidi="fa-IR"/>
        </w:rPr>
        <w:t>)</w:t>
      </w:r>
      <w:r w:rsidR="00D61BA6">
        <w:rPr>
          <w:lang w:bidi="fa-IR"/>
        </w:rPr>
        <w:t xml:space="preserve">, Solar </w:t>
      </w:r>
      <w:r w:rsidR="00E94574">
        <w:rPr>
          <w:lang w:bidi="fa-IR"/>
        </w:rPr>
        <w:t>E</w:t>
      </w:r>
      <w:r w:rsidR="00D61BA6">
        <w:rPr>
          <w:lang w:bidi="fa-IR"/>
        </w:rPr>
        <w:t>nergy (</w:t>
      </w:r>
      <w:r w:rsidR="00D61BA6" w:rsidRPr="00D61BA6">
        <w:rPr>
          <w:b/>
          <w:bCs/>
          <w:lang w:bidi="fa-IR"/>
        </w:rPr>
        <w:t>19</w:t>
      </w:r>
      <w:r w:rsidR="00D61BA6">
        <w:rPr>
          <w:lang w:bidi="fa-IR"/>
        </w:rPr>
        <w:t>)</w:t>
      </w:r>
      <w:r w:rsidR="007E32CB">
        <w:rPr>
          <w:lang w:bidi="fa-IR"/>
        </w:rPr>
        <w:t xml:space="preserve">, Energy Systems </w:t>
      </w:r>
      <w:r w:rsidR="00E94574">
        <w:rPr>
          <w:lang w:bidi="fa-IR"/>
        </w:rPr>
        <w:t xml:space="preserve">Design </w:t>
      </w:r>
      <w:r w:rsidR="007E32CB">
        <w:rPr>
          <w:lang w:bidi="fa-IR"/>
        </w:rPr>
        <w:t>(</w:t>
      </w:r>
      <w:r w:rsidR="007E32CB">
        <w:rPr>
          <w:b/>
          <w:bCs/>
          <w:lang w:bidi="fa-IR"/>
        </w:rPr>
        <w:t>17.5</w:t>
      </w:r>
      <w:r w:rsidR="007E32CB">
        <w:rPr>
          <w:lang w:bidi="fa-IR"/>
        </w:rPr>
        <w:t>)</w:t>
      </w:r>
    </w:p>
    <w:p w14:paraId="6BCAC407" w14:textId="34F34CAA" w:rsidR="00301D7D" w:rsidRDefault="00091910" w:rsidP="00BD2858">
      <w:pPr>
        <w:pStyle w:val="ListParagraph"/>
        <w:numPr>
          <w:ilvl w:val="0"/>
          <w:numId w:val="7"/>
        </w:numPr>
        <w:rPr>
          <w:lang w:bidi="fa-IR"/>
        </w:rPr>
      </w:pPr>
      <w:r>
        <w:rPr>
          <w:lang w:bidi="fa-IR"/>
        </w:rPr>
        <w:t xml:space="preserve">In </w:t>
      </w:r>
      <w:r w:rsidR="00D527A9">
        <w:rPr>
          <w:lang w:bidi="fa-IR"/>
        </w:rPr>
        <w:t>my</w:t>
      </w:r>
      <w:r>
        <w:rPr>
          <w:lang w:bidi="fa-IR"/>
        </w:rPr>
        <w:t xml:space="preserve"> </w:t>
      </w:r>
      <w:r w:rsidR="00B2647A">
        <w:rPr>
          <w:lang w:bidi="fa-IR"/>
        </w:rPr>
        <w:t xml:space="preserve">MSc </w:t>
      </w:r>
      <w:r>
        <w:rPr>
          <w:lang w:bidi="fa-IR"/>
        </w:rPr>
        <w:t>thesis</w:t>
      </w:r>
      <w:r w:rsidR="007E32CB">
        <w:rPr>
          <w:lang w:bidi="fa-IR"/>
        </w:rPr>
        <w:t xml:space="preserve"> “</w:t>
      </w:r>
      <w:r w:rsidR="007E32CB" w:rsidRPr="000A1D34">
        <w:rPr>
          <w:b/>
          <w:bCs/>
          <w:lang w:bidi="fa-IR"/>
        </w:rPr>
        <w:t>Experimental investigation of perform</w:t>
      </w:r>
      <w:r w:rsidR="007836D3" w:rsidRPr="000A1D34">
        <w:rPr>
          <w:b/>
          <w:bCs/>
          <w:lang w:bidi="fa-IR"/>
        </w:rPr>
        <w:t>ance enhancement of a solar still using electrohydrodynamics (electric field)</w:t>
      </w:r>
      <w:r w:rsidR="00E94574">
        <w:rPr>
          <w:b/>
          <w:bCs/>
          <w:lang w:bidi="fa-IR"/>
        </w:rPr>
        <w:t>,</w:t>
      </w:r>
      <w:r w:rsidR="007E32CB">
        <w:rPr>
          <w:lang w:bidi="fa-IR"/>
        </w:rPr>
        <w:t>”</w:t>
      </w:r>
      <w:r>
        <w:rPr>
          <w:lang w:bidi="fa-IR"/>
        </w:rPr>
        <w:t xml:space="preserve"> </w:t>
      </w:r>
      <w:r w:rsidR="00D527A9">
        <w:rPr>
          <w:lang w:bidi="fa-IR"/>
        </w:rPr>
        <w:t xml:space="preserve">I </w:t>
      </w:r>
      <w:r w:rsidR="00B2647A">
        <w:rPr>
          <w:lang w:bidi="fa-IR"/>
        </w:rPr>
        <w:t xml:space="preserve">investigated </w:t>
      </w:r>
      <w:r w:rsidR="0038126D">
        <w:rPr>
          <w:lang w:bidi="fa-IR"/>
        </w:rPr>
        <w:t xml:space="preserve">a novel </w:t>
      </w:r>
      <w:r>
        <w:rPr>
          <w:lang w:bidi="fa-IR"/>
        </w:rPr>
        <w:t>method for</w:t>
      </w:r>
      <w:r w:rsidR="0038126D">
        <w:rPr>
          <w:lang w:bidi="fa-IR"/>
        </w:rPr>
        <w:t xml:space="preserve"> improving the performance of a solar </w:t>
      </w:r>
      <w:r w:rsidR="00D82B16">
        <w:rPr>
          <w:lang w:bidi="fa-IR"/>
        </w:rPr>
        <w:t>desalination</w:t>
      </w:r>
      <w:r w:rsidR="0038126D">
        <w:rPr>
          <w:lang w:bidi="fa-IR"/>
        </w:rPr>
        <w:t xml:space="preserve"> system using </w:t>
      </w:r>
      <w:r w:rsidR="00D82B16">
        <w:rPr>
          <w:lang w:bidi="fa-IR"/>
        </w:rPr>
        <w:t xml:space="preserve">heavy </w:t>
      </w:r>
      <w:r w:rsidR="0038126D">
        <w:rPr>
          <w:lang w:bidi="fa-IR"/>
        </w:rPr>
        <w:t xml:space="preserve">electric </w:t>
      </w:r>
      <w:r w:rsidR="00D82B16">
        <w:rPr>
          <w:lang w:bidi="fa-IR"/>
        </w:rPr>
        <w:t>field</w:t>
      </w:r>
      <w:r w:rsidR="0038126D">
        <w:rPr>
          <w:lang w:bidi="fa-IR"/>
        </w:rPr>
        <w:t>.</w:t>
      </w:r>
      <w:r w:rsidR="00D82B16">
        <w:rPr>
          <w:lang w:bidi="fa-IR"/>
        </w:rPr>
        <w:t xml:space="preserve"> As part of the research, the effect of electrohydrodynamic flow on heat transfer was studied using </w:t>
      </w:r>
      <w:r w:rsidR="00D82B16" w:rsidRPr="00D82B16">
        <w:rPr>
          <w:b/>
          <w:bCs/>
          <w:lang w:bidi="fa-IR"/>
        </w:rPr>
        <w:t>CFD modelling</w:t>
      </w:r>
      <w:r w:rsidR="00BC7CF5">
        <w:rPr>
          <w:lang w:bidi="fa-IR"/>
        </w:rPr>
        <w:t xml:space="preserve">, where </w:t>
      </w:r>
      <w:r w:rsidR="00E359D7">
        <w:rPr>
          <w:lang w:bidi="fa-IR"/>
        </w:rPr>
        <w:t xml:space="preserve">a </w:t>
      </w:r>
      <w:r w:rsidR="000A1D34">
        <w:rPr>
          <w:lang w:bidi="fa-IR"/>
        </w:rPr>
        <w:t xml:space="preserve">relatively </w:t>
      </w:r>
      <w:r w:rsidR="00E359D7">
        <w:rPr>
          <w:lang w:bidi="fa-IR"/>
        </w:rPr>
        <w:t>simple a</w:t>
      </w:r>
      <w:r w:rsidR="000A1D34">
        <w:rPr>
          <w:lang w:bidi="fa-IR"/>
        </w:rPr>
        <w:t xml:space="preserve">nd robust </w:t>
      </w:r>
      <w:r w:rsidR="00BC7CF5">
        <w:rPr>
          <w:lang w:bidi="fa-IR"/>
        </w:rPr>
        <w:t>model</w:t>
      </w:r>
      <w:r w:rsidR="000A1D34">
        <w:rPr>
          <w:lang w:bidi="fa-IR"/>
        </w:rPr>
        <w:t xml:space="preserve"> </w:t>
      </w:r>
      <w:r w:rsidR="00BC7CF5">
        <w:rPr>
          <w:lang w:bidi="fa-IR"/>
        </w:rPr>
        <w:t>was developed to solve</w:t>
      </w:r>
      <w:r w:rsidR="00E359D7">
        <w:rPr>
          <w:lang w:bidi="fa-IR"/>
        </w:rPr>
        <w:t xml:space="preserve"> </w:t>
      </w:r>
      <w:r w:rsidR="000A1D34">
        <w:rPr>
          <w:lang w:bidi="fa-IR"/>
        </w:rPr>
        <w:t xml:space="preserve">the </w:t>
      </w:r>
      <w:r w:rsidR="00E359D7">
        <w:rPr>
          <w:lang w:bidi="fa-IR"/>
        </w:rPr>
        <w:t>coupled physics of electrostatics, heat transfer</w:t>
      </w:r>
      <w:r w:rsidR="00E94574">
        <w:rPr>
          <w:lang w:bidi="fa-IR"/>
        </w:rPr>
        <w:t>,</w:t>
      </w:r>
      <w:r w:rsidR="00E359D7">
        <w:rPr>
          <w:lang w:bidi="fa-IR"/>
        </w:rPr>
        <w:t xml:space="preserve"> and fluid flow.</w:t>
      </w:r>
      <w:r w:rsidR="00875BC3">
        <w:rPr>
          <w:lang w:bidi="fa-IR"/>
        </w:rPr>
        <w:t xml:space="preserve"> The thesis received a full grade (</w:t>
      </w:r>
      <w:r w:rsidR="00875BC3" w:rsidRPr="00875BC3">
        <w:rPr>
          <w:b/>
          <w:bCs/>
          <w:lang w:bidi="fa-IR"/>
        </w:rPr>
        <w:t>20</w:t>
      </w:r>
      <w:r w:rsidR="00875BC3">
        <w:rPr>
          <w:lang w:bidi="fa-IR"/>
        </w:rPr>
        <w:t xml:space="preserve"> </w:t>
      </w:r>
      <w:r w:rsidR="00875BC3" w:rsidRPr="000A1D34">
        <w:rPr>
          <w:b/>
          <w:bCs/>
          <w:lang w:bidi="fa-IR"/>
        </w:rPr>
        <w:t>out of 20</w:t>
      </w:r>
      <w:r w:rsidR="00BC7CF5">
        <w:rPr>
          <w:lang w:bidi="fa-IR"/>
        </w:rPr>
        <w:t>)</w:t>
      </w:r>
      <w:r w:rsidR="001F1329">
        <w:rPr>
          <w:lang w:bidi="fa-IR"/>
        </w:rPr>
        <w:t xml:space="preserve"> </w:t>
      </w:r>
      <w:r w:rsidR="00332B76">
        <w:rPr>
          <w:lang w:bidi="fa-IR"/>
        </w:rPr>
        <w:t>from</w:t>
      </w:r>
      <w:r w:rsidR="001F1329">
        <w:rPr>
          <w:lang w:bidi="fa-IR"/>
        </w:rPr>
        <w:t xml:space="preserve"> the academic committee</w:t>
      </w:r>
      <w:r w:rsidR="00BC7CF5">
        <w:rPr>
          <w:lang w:bidi="fa-IR"/>
        </w:rPr>
        <w:t xml:space="preserve">. </w:t>
      </w:r>
      <w:r w:rsidR="00DA079F">
        <w:rPr>
          <w:lang w:bidi="fa-IR"/>
        </w:rPr>
        <w:t>Also, a</w:t>
      </w:r>
      <w:r w:rsidR="00BC7CF5">
        <w:rPr>
          <w:lang w:bidi="fa-IR"/>
        </w:rPr>
        <w:t xml:space="preserve"> patent was </w:t>
      </w:r>
      <w:r w:rsidR="006A4FC5">
        <w:rPr>
          <w:lang w:bidi="fa-IR"/>
        </w:rPr>
        <w:t>issued</w:t>
      </w:r>
      <w:r w:rsidR="00BC7CF5">
        <w:rPr>
          <w:lang w:bidi="fa-IR"/>
        </w:rPr>
        <w:t xml:space="preserve"> </w:t>
      </w:r>
      <w:r w:rsidR="006D6D9E">
        <w:rPr>
          <w:lang w:bidi="fa-IR"/>
        </w:rPr>
        <w:t>for the invented system</w:t>
      </w:r>
      <w:r w:rsidR="00BC7CF5">
        <w:rPr>
          <w:lang w:bidi="fa-IR"/>
        </w:rPr>
        <w:t xml:space="preserve">. </w:t>
      </w:r>
    </w:p>
    <w:p w14:paraId="520EB341" w14:textId="3DD4338C" w:rsidR="00ED6FE7" w:rsidRPr="007B0898" w:rsidRDefault="003674F2" w:rsidP="005018F6">
      <w:pPr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lang w:bidi="fa-IR"/>
        </w:rPr>
        <w:t>B</w:t>
      </w:r>
      <w:r w:rsidR="00ED6FE7" w:rsidRPr="007B0898">
        <w:rPr>
          <w:b/>
          <w:bCs/>
          <w:sz w:val="24"/>
          <w:szCs w:val="24"/>
          <w:lang w:bidi="fa-IR"/>
        </w:rPr>
        <w:t>achelor of mechanical engineering at Ferdowsi University of Mashhad, Iran</w:t>
      </w:r>
      <w:r w:rsidR="0069006B">
        <w:rPr>
          <w:b/>
          <w:bCs/>
          <w:sz w:val="24"/>
          <w:szCs w:val="24"/>
          <w:lang w:bidi="fa-IR"/>
        </w:rPr>
        <w:t xml:space="preserve">                              [</w:t>
      </w:r>
      <w:r w:rsidR="0069006B" w:rsidRPr="0069006B">
        <w:rPr>
          <w:b/>
          <w:bCs/>
          <w:sz w:val="24"/>
          <w:szCs w:val="24"/>
          <w:lang w:bidi="fa-IR"/>
        </w:rPr>
        <w:t>um.ac.ir</w:t>
      </w:r>
      <w:r w:rsidR="0069006B">
        <w:rPr>
          <w:b/>
          <w:bCs/>
          <w:sz w:val="24"/>
          <w:szCs w:val="24"/>
          <w:lang w:bidi="fa-IR"/>
        </w:rPr>
        <w:t>]</w:t>
      </w:r>
      <w:r w:rsidR="0099762D">
        <w:rPr>
          <w:b/>
          <w:bCs/>
          <w:sz w:val="24"/>
          <w:szCs w:val="24"/>
          <w:lang w:bidi="fa-IR"/>
        </w:rPr>
        <w:t xml:space="preserve"> – 2010 to </w:t>
      </w:r>
      <w:r w:rsidR="005018F6">
        <w:rPr>
          <w:b/>
          <w:bCs/>
          <w:sz w:val="24"/>
          <w:szCs w:val="24"/>
          <w:lang w:bidi="fa-IR"/>
        </w:rPr>
        <w:t>2015</w:t>
      </w:r>
    </w:p>
    <w:p w14:paraId="18FF965D" w14:textId="77777777" w:rsidR="00ED6FE7" w:rsidRDefault="00E3283E" w:rsidP="00BA090C">
      <w:pPr>
        <w:pStyle w:val="ListParagraph"/>
        <w:numPr>
          <w:ilvl w:val="0"/>
          <w:numId w:val="3"/>
        </w:numPr>
        <w:rPr>
          <w:lang w:bidi="fa-IR"/>
        </w:rPr>
      </w:pPr>
      <w:r>
        <w:rPr>
          <w:lang w:val="en-US" w:bidi="fa-IR"/>
        </w:rPr>
        <w:t>GPA:</w:t>
      </w:r>
      <w:r w:rsidR="00BA090C">
        <w:rPr>
          <w:lang w:bidi="fa-IR"/>
        </w:rPr>
        <w:t xml:space="preserve"> 16.58</w:t>
      </w:r>
      <w:r>
        <w:rPr>
          <w:lang w:bidi="fa-IR"/>
        </w:rPr>
        <w:t xml:space="preserve"> (out of 20)</w:t>
      </w:r>
    </w:p>
    <w:p w14:paraId="203827C8" w14:textId="77777777" w:rsidR="0000500C" w:rsidRDefault="00A455AF" w:rsidP="00FD3933">
      <w:pPr>
        <w:pStyle w:val="ListParagraph"/>
        <w:numPr>
          <w:ilvl w:val="0"/>
          <w:numId w:val="3"/>
        </w:numPr>
        <w:rPr>
          <w:lang w:bidi="fa-IR"/>
        </w:rPr>
      </w:pPr>
      <w:r>
        <w:rPr>
          <w:lang w:bidi="fa-IR"/>
        </w:rPr>
        <w:t>Grade highlights</w:t>
      </w:r>
      <w:r w:rsidR="00E3283E">
        <w:rPr>
          <w:lang w:bidi="fa-IR"/>
        </w:rPr>
        <w:t xml:space="preserve">: </w:t>
      </w:r>
      <w:r w:rsidR="00447EBA">
        <w:rPr>
          <w:lang w:bidi="fa-IR"/>
        </w:rPr>
        <w:t>Thesis (</w:t>
      </w:r>
      <w:r w:rsidR="00447EBA" w:rsidRPr="00447EBA">
        <w:rPr>
          <w:b/>
          <w:bCs/>
          <w:lang w:bidi="fa-IR"/>
        </w:rPr>
        <w:t>20</w:t>
      </w:r>
      <w:r w:rsidR="00447EBA">
        <w:rPr>
          <w:lang w:bidi="fa-IR"/>
        </w:rPr>
        <w:t xml:space="preserve">), </w:t>
      </w:r>
      <w:r w:rsidR="00ED6FE7">
        <w:rPr>
          <w:lang w:bidi="fa-IR"/>
        </w:rPr>
        <w:t xml:space="preserve">Project </w:t>
      </w:r>
      <w:r w:rsidR="00FD3933">
        <w:rPr>
          <w:lang w:bidi="fa-IR"/>
        </w:rPr>
        <w:t>C</w:t>
      </w:r>
      <w:r w:rsidR="00BA090C">
        <w:rPr>
          <w:lang w:bidi="fa-IR"/>
        </w:rPr>
        <w:t xml:space="preserve">ontrol and </w:t>
      </w:r>
      <w:r w:rsidR="00FD3933">
        <w:rPr>
          <w:lang w:bidi="fa-IR"/>
        </w:rPr>
        <w:t>M</w:t>
      </w:r>
      <w:r w:rsidR="00BA090C">
        <w:rPr>
          <w:lang w:bidi="fa-IR"/>
        </w:rPr>
        <w:t xml:space="preserve">anagement </w:t>
      </w:r>
      <w:r w:rsidR="00ED6FE7">
        <w:rPr>
          <w:lang w:bidi="fa-IR"/>
        </w:rPr>
        <w:t>(</w:t>
      </w:r>
      <w:r w:rsidR="00ED6FE7" w:rsidRPr="007B0898">
        <w:rPr>
          <w:b/>
          <w:bCs/>
          <w:lang w:bidi="fa-IR"/>
        </w:rPr>
        <w:t>20</w:t>
      </w:r>
      <w:r w:rsidR="00ED6FE7">
        <w:rPr>
          <w:lang w:bidi="fa-IR"/>
        </w:rPr>
        <w:t xml:space="preserve">), </w:t>
      </w:r>
      <w:r w:rsidR="00BA090C">
        <w:rPr>
          <w:lang w:bidi="fa-IR"/>
        </w:rPr>
        <w:t xml:space="preserve">Thermodynamics </w:t>
      </w:r>
      <w:r w:rsidR="00FD3933">
        <w:rPr>
          <w:lang w:bidi="fa-IR"/>
        </w:rPr>
        <w:t>L</w:t>
      </w:r>
      <w:r w:rsidR="00BA090C">
        <w:rPr>
          <w:lang w:bidi="fa-IR"/>
        </w:rPr>
        <w:t>ab. (</w:t>
      </w:r>
      <w:r w:rsidR="00BA090C" w:rsidRPr="00BA090C">
        <w:rPr>
          <w:b/>
          <w:bCs/>
          <w:lang w:bidi="fa-IR"/>
        </w:rPr>
        <w:t>20</w:t>
      </w:r>
      <w:r w:rsidR="00BA090C">
        <w:rPr>
          <w:lang w:bidi="fa-IR"/>
        </w:rPr>
        <w:t xml:space="preserve">), </w:t>
      </w:r>
      <w:r w:rsidR="00ED6FE7">
        <w:rPr>
          <w:lang w:bidi="fa-IR"/>
        </w:rPr>
        <w:t>CFD (</w:t>
      </w:r>
      <w:r w:rsidR="00ED6FE7" w:rsidRPr="007B0898">
        <w:rPr>
          <w:b/>
          <w:bCs/>
          <w:lang w:bidi="fa-IR"/>
        </w:rPr>
        <w:t>19.75</w:t>
      </w:r>
      <w:r w:rsidR="00ED6FE7">
        <w:rPr>
          <w:lang w:bidi="fa-IR"/>
        </w:rPr>
        <w:t xml:space="preserve">), </w:t>
      </w:r>
      <w:r w:rsidR="00A77D76">
        <w:rPr>
          <w:lang w:bidi="fa-IR"/>
        </w:rPr>
        <w:t xml:space="preserve">Fluid </w:t>
      </w:r>
      <w:r w:rsidR="00FD3933">
        <w:rPr>
          <w:lang w:bidi="fa-IR"/>
        </w:rPr>
        <w:t>M</w:t>
      </w:r>
      <w:r w:rsidR="00A77D76">
        <w:rPr>
          <w:lang w:bidi="fa-IR"/>
        </w:rPr>
        <w:t>echanics (</w:t>
      </w:r>
      <w:r w:rsidR="00A77D76" w:rsidRPr="007B0898">
        <w:rPr>
          <w:b/>
          <w:bCs/>
          <w:lang w:bidi="fa-IR"/>
        </w:rPr>
        <w:t>19.25</w:t>
      </w:r>
      <w:r w:rsidR="00A77D76">
        <w:rPr>
          <w:lang w:bidi="fa-IR"/>
        </w:rPr>
        <w:t xml:space="preserve">), </w:t>
      </w:r>
      <w:r w:rsidR="00BA090C">
        <w:rPr>
          <w:lang w:bidi="fa-IR"/>
        </w:rPr>
        <w:t xml:space="preserve">Principles of </w:t>
      </w:r>
      <w:r w:rsidR="00FD3933">
        <w:rPr>
          <w:lang w:bidi="fa-IR"/>
        </w:rPr>
        <w:t>R</w:t>
      </w:r>
      <w:r w:rsidR="00BA090C">
        <w:rPr>
          <w:lang w:bidi="fa-IR"/>
        </w:rPr>
        <w:t>efrigeration</w:t>
      </w:r>
      <w:r w:rsidR="00A77D76">
        <w:rPr>
          <w:lang w:bidi="fa-IR"/>
        </w:rPr>
        <w:t xml:space="preserve"> (</w:t>
      </w:r>
      <w:r w:rsidR="00A77D76" w:rsidRPr="007B0898">
        <w:rPr>
          <w:b/>
          <w:bCs/>
          <w:lang w:bidi="fa-IR"/>
        </w:rPr>
        <w:t>19.25</w:t>
      </w:r>
      <w:r w:rsidR="00A77D76">
        <w:rPr>
          <w:lang w:bidi="fa-IR"/>
        </w:rPr>
        <w:t>),</w:t>
      </w:r>
      <w:r w:rsidR="00BA090C">
        <w:rPr>
          <w:lang w:bidi="fa-IR"/>
        </w:rPr>
        <w:t xml:space="preserve"> M</w:t>
      </w:r>
      <w:r w:rsidR="00447EBA">
        <w:rPr>
          <w:lang w:bidi="fa-IR"/>
        </w:rPr>
        <w:t xml:space="preserve">achine </w:t>
      </w:r>
      <w:r w:rsidR="00FD3933">
        <w:rPr>
          <w:lang w:bidi="fa-IR"/>
        </w:rPr>
        <w:t>E</w:t>
      </w:r>
      <w:r w:rsidR="00447EBA">
        <w:rPr>
          <w:lang w:bidi="fa-IR"/>
        </w:rPr>
        <w:t>lement</w:t>
      </w:r>
      <w:r w:rsidR="00FD3933">
        <w:rPr>
          <w:lang w:bidi="fa-IR"/>
        </w:rPr>
        <w:t>s</w:t>
      </w:r>
      <w:r w:rsidR="00BA090C">
        <w:rPr>
          <w:lang w:bidi="fa-IR"/>
        </w:rPr>
        <w:t xml:space="preserve"> </w:t>
      </w:r>
      <w:r w:rsidR="00FD3933">
        <w:rPr>
          <w:lang w:bidi="fa-IR"/>
        </w:rPr>
        <w:t>D</w:t>
      </w:r>
      <w:r w:rsidR="00BA090C">
        <w:rPr>
          <w:lang w:bidi="fa-IR"/>
        </w:rPr>
        <w:t>esign II</w:t>
      </w:r>
      <w:r w:rsidR="00A77D76">
        <w:rPr>
          <w:lang w:bidi="fa-IR"/>
        </w:rPr>
        <w:t xml:space="preserve"> (</w:t>
      </w:r>
      <w:r w:rsidR="00A77D76" w:rsidRPr="007B0898">
        <w:rPr>
          <w:b/>
          <w:bCs/>
          <w:lang w:bidi="fa-IR"/>
        </w:rPr>
        <w:t>19</w:t>
      </w:r>
      <w:r w:rsidR="00A77D76">
        <w:rPr>
          <w:lang w:bidi="fa-IR"/>
        </w:rPr>
        <w:t xml:space="preserve">), </w:t>
      </w:r>
      <w:r w:rsidR="00B361E2">
        <w:rPr>
          <w:lang w:bidi="fa-IR"/>
        </w:rPr>
        <w:t>Mechanics</w:t>
      </w:r>
      <w:r w:rsidR="00A77D76">
        <w:rPr>
          <w:lang w:bidi="fa-IR"/>
        </w:rPr>
        <w:t xml:space="preserve"> of </w:t>
      </w:r>
      <w:r w:rsidR="00FD3933">
        <w:rPr>
          <w:lang w:bidi="fa-IR"/>
        </w:rPr>
        <w:t>M</w:t>
      </w:r>
      <w:r w:rsidR="00A77D76">
        <w:rPr>
          <w:lang w:bidi="fa-IR"/>
        </w:rPr>
        <w:t xml:space="preserve">aterials </w:t>
      </w:r>
      <w:r w:rsidR="00FD3933">
        <w:rPr>
          <w:lang w:bidi="fa-IR"/>
        </w:rPr>
        <w:t>L</w:t>
      </w:r>
      <w:r w:rsidR="00A77D76">
        <w:rPr>
          <w:lang w:bidi="fa-IR"/>
        </w:rPr>
        <w:t>ab. (</w:t>
      </w:r>
      <w:r w:rsidR="00A77D76" w:rsidRPr="007B0898">
        <w:rPr>
          <w:b/>
          <w:bCs/>
          <w:lang w:bidi="fa-IR"/>
        </w:rPr>
        <w:t>19</w:t>
      </w:r>
      <w:r w:rsidR="00A77D76">
        <w:rPr>
          <w:lang w:bidi="fa-IR"/>
        </w:rPr>
        <w:t xml:space="preserve">), Heat </w:t>
      </w:r>
      <w:r w:rsidR="00FD3933">
        <w:rPr>
          <w:lang w:bidi="fa-IR"/>
        </w:rPr>
        <w:t>T</w:t>
      </w:r>
      <w:r w:rsidR="00A77D76">
        <w:rPr>
          <w:lang w:bidi="fa-IR"/>
        </w:rPr>
        <w:t xml:space="preserve">ransfer </w:t>
      </w:r>
      <w:r w:rsidR="00A77D76" w:rsidRPr="007B0898">
        <w:rPr>
          <w:b/>
          <w:bCs/>
          <w:lang w:bidi="fa-IR"/>
        </w:rPr>
        <w:t>(18.75</w:t>
      </w:r>
      <w:r w:rsidR="00A77D76">
        <w:rPr>
          <w:lang w:bidi="fa-IR"/>
        </w:rPr>
        <w:t xml:space="preserve">), </w:t>
      </w:r>
      <w:r w:rsidR="00447EBA">
        <w:rPr>
          <w:lang w:bidi="fa-IR"/>
        </w:rPr>
        <w:t xml:space="preserve">Manufacturing </w:t>
      </w:r>
      <w:r w:rsidR="00FD3933">
        <w:rPr>
          <w:lang w:bidi="fa-IR"/>
        </w:rPr>
        <w:t>M</w:t>
      </w:r>
      <w:r w:rsidR="00447EBA">
        <w:rPr>
          <w:lang w:bidi="fa-IR"/>
        </w:rPr>
        <w:t xml:space="preserve">ethods and </w:t>
      </w:r>
      <w:r w:rsidR="00FD3933">
        <w:rPr>
          <w:lang w:bidi="fa-IR"/>
        </w:rPr>
        <w:t>W</w:t>
      </w:r>
      <w:r w:rsidR="00447EBA">
        <w:rPr>
          <w:lang w:bidi="fa-IR"/>
        </w:rPr>
        <w:t xml:space="preserve">orkshop </w:t>
      </w:r>
      <w:r w:rsidR="00A77D76">
        <w:rPr>
          <w:lang w:bidi="fa-IR"/>
        </w:rPr>
        <w:t>(</w:t>
      </w:r>
      <w:r w:rsidR="00A77D76" w:rsidRPr="007B0898">
        <w:rPr>
          <w:b/>
          <w:bCs/>
          <w:lang w:bidi="fa-IR"/>
        </w:rPr>
        <w:t>18.5</w:t>
      </w:r>
      <w:r w:rsidR="00A77D76">
        <w:rPr>
          <w:lang w:bidi="fa-IR"/>
        </w:rPr>
        <w:t>)</w:t>
      </w:r>
      <w:r w:rsidR="0000500C">
        <w:rPr>
          <w:lang w:bidi="fa-IR"/>
        </w:rPr>
        <w:t>,</w:t>
      </w:r>
      <w:r w:rsidR="00E5187F">
        <w:rPr>
          <w:lang w:bidi="fa-IR"/>
        </w:rPr>
        <w:t xml:space="preserve"> Fluid </w:t>
      </w:r>
      <w:r w:rsidR="00FD3933">
        <w:rPr>
          <w:lang w:bidi="fa-IR"/>
        </w:rPr>
        <w:t>M</w:t>
      </w:r>
      <w:r w:rsidR="00E5187F">
        <w:rPr>
          <w:lang w:bidi="fa-IR"/>
        </w:rPr>
        <w:t xml:space="preserve">echanics </w:t>
      </w:r>
      <w:r w:rsidR="00FD3933">
        <w:rPr>
          <w:lang w:bidi="fa-IR"/>
        </w:rPr>
        <w:t>L</w:t>
      </w:r>
      <w:r w:rsidR="00E5187F">
        <w:rPr>
          <w:lang w:bidi="fa-IR"/>
        </w:rPr>
        <w:t>ab. (</w:t>
      </w:r>
      <w:r w:rsidR="00E5187F" w:rsidRPr="00E5187F">
        <w:rPr>
          <w:b/>
          <w:bCs/>
          <w:lang w:bidi="fa-IR"/>
        </w:rPr>
        <w:t>18</w:t>
      </w:r>
      <w:r w:rsidR="00E5187F">
        <w:rPr>
          <w:lang w:bidi="fa-IR"/>
        </w:rPr>
        <w:t>),</w:t>
      </w:r>
      <w:r w:rsidR="00B361E2">
        <w:rPr>
          <w:lang w:bidi="fa-IR"/>
        </w:rPr>
        <w:t xml:space="preserve"> Mechanics of Materials (</w:t>
      </w:r>
      <w:r w:rsidR="00B361E2" w:rsidRPr="00447EBA">
        <w:rPr>
          <w:b/>
          <w:bCs/>
          <w:lang w:bidi="fa-IR"/>
        </w:rPr>
        <w:t>17</w:t>
      </w:r>
      <w:r w:rsidR="00B361E2">
        <w:rPr>
          <w:lang w:bidi="fa-IR"/>
        </w:rPr>
        <w:t>),</w:t>
      </w:r>
      <w:r w:rsidR="0000500C">
        <w:rPr>
          <w:lang w:bidi="fa-IR"/>
        </w:rPr>
        <w:t xml:space="preserve"> Internal </w:t>
      </w:r>
      <w:r w:rsidR="00FD3933">
        <w:rPr>
          <w:lang w:bidi="fa-IR"/>
        </w:rPr>
        <w:t>C</w:t>
      </w:r>
      <w:r w:rsidR="0000500C">
        <w:rPr>
          <w:lang w:bidi="fa-IR"/>
        </w:rPr>
        <w:t xml:space="preserve">ombustion </w:t>
      </w:r>
      <w:r w:rsidR="00FD3933">
        <w:rPr>
          <w:lang w:bidi="fa-IR"/>
        </w:rPr>
        <w:t>E</w:t>
      </w:r>
      <w:r w:rsidR="0000500C">
        <w:rPr>
          <w:lang w:bidi="fa-IR"/>
        </w:rPr>
        <w:t>ngines (</w:t>
      </w:r>
      <w:r w:rsidR="0000500C" w:rsidRPr="007B0898">
        <w:rPr>
          <w:b/>
          <w:bCs/>
          <w:lang w:bidi="fa-IR"/>
        </w:rPr>
        <w:t>17</w:t>
      </w:r>
      <w:r w:rsidR="0000500C">
        <w:rPr>
          <w:lang w:bidi="fa-IR"/>
        </w:rPr>
        <w:t>)</w:t>
      </w:r>
    </w:p>
    <w:p w14:paraId="255AEDC3" w14:textId="77777777" w:rsidR="0000500C" w:rsidRDefault="00447EBA" w:rsidP="00CD1084">
      <w:pPr>
        <w:pStyle w:val="ListParagraph"/>
        <w:numPr>
          <w:ilvl w:val="0"/>
          <w:numId w:val="3"/>
        </w:numPr>
        <w:rPr>
          <w:lang w:bidi="fa-IR"/>
        </w:rPr>
      </w:pPr>
      <w:r>
        <w:rPr>
          <w:lang w:bidi="fa-IR"/>
        </w:rPr>
        <w:t xml:space="preserve">Thesis </w:t>
      </w:r>
      <w:r w:rsidR="00CD1084">
        <w:rPr>
          <w:lang w:bidi="fa-IR"/>
        </w:rPr>
        <w:t>title:</w:t>
      </w:r>
      <w:r w:rsidR="0000500C">
        <w:rPr>
          <w:lang w:bidi="fa-IR"/>
        </w:rPr>
        <w:t xml:space="preserve"> </w:t>
      </w:r>
      <w:r w:rsidR="00CD1084" w:rsidRPr="00CD1084">
        <w:rPr>
          <w:b/>
          <w:bCs/>
          <w:lang w:bidi="fa-IR"/>
        </w:rPr>
        <w:t>“</w:t>
      </w:r>
      <w:r w:rsidRPr="00CD1084">
        <w:rPr>
          <w:b/>
          <w:bCs/>
          <w:lang w:bidi="fa-IR"/>
        </w:rPr>
        <w:t>NOX, CO, CO</w:t>
      </w:r>
      <w:r w:rsidRPr="00CD1084">
        <w:rPr>
          <w:b/>
          <w:bCs/>
          <w:vertAlign w:val="subscript"/>
          <w:lang w:bidi="fa-IR"/>
        </w:rPr>
        <w:t>2</w:t>
      </w:r>
      <w:r w:rsidRPr="00CD1084">
        <w:rPr>
          <w:b/>
          <w:bCs/>
          <w:lang w:bidi="fa-IR"/>
        </w:rPr>
        <w:t xml:space="preserve"> </w:t>
      </w:r>
      <w:r w:rsidR="00CD1084" w:rsidRPr="00CD1084">
        <w:rPr>
          <w:b/>
          <w:bCs/>
          <w:lang w:bidi="fa-IR"/>
        </w:rPr>
        <w:t>and</w:t>
      </w:r>
      <w:r w:rsidRPr="00CD1084">
        <w:rPr>
          <w:b/>
          <w:bCs/>
          <w:lang w:bidi="fa-IR"/>
        </w:rPr>
        <w:t xml:space="preserve"> UHC </w:t>
      </w:r>
      <w:r w:rsidR="00CD1084" w:rsidRPr="00CD1084">
        <w:rPr>
          <w:b/>
          <w:bCs/>
          <w:lang w:bidi="fa-IR"/>
        </w:rPr>
        <w:t>Emission</w:t>
      </w:r>
      <w:r w:rsidRPr="00CD1084">
        <w:rPr>
          <w:b/>
          <w:bCs/>
          <w:lang w:bidi="fa-IR"/>
        </w:rPr>
        <w:t xml:space="preserve"> </w:t>
      </w:r>
      <w:r w:rsidR="00CD1084" w:rsidRPr="00CD1084">
        <w:rPr>
          <w:b/>
          <w:bCs/>
          <w:lang w:bidi="fa-IR"/>
        </w:rPr>
        <w:t>Levels</w:t>
      </w:r>
      <w:r w:rsidRPr="00CD1084">
        <w:rPr>
          <w:b/>
          <w:bCs/>
          <w:lang w:bidi="fa-IR"/>
        </w:rPr>
        <w:t xml:space="preserve"> </w:t>
      </w:r>
      <w:r w:rsidR="00CD1084" w:rsidRPr="00CD1084">
        <w:rPr>
          <w:b/>
          <w:bCs/>
          <w:lang w:bidi="fa-IR"/>
        </w:rPr>
        <w:t>of</w:t>
      </w:r>
      <w:r w:rsidRPr="00CD1084">
        <w:rPr>
          <w:b/>
          <w:bCs/>
          <w:lang w:bidi="fa-IR"/>
        </w:rPr>
        <w:t xml:space="preserve"> </w:t>
      </w:r>
      <w:r w:rsidR="00CD1084" w:rsidRPr="00CD1084">
        <w:rPr>
          <w:b/>
          <w:bCs/>
          <w:lang w:bidi="fa-IR"/>
        </w:rPr>
        <w:t>Gasoline</w:t>
      </w:r>
      <w:r w:rsidRPr="00CD1084">
        <w:rPr>
          <w:b/>
          <w:bCs/>
          <w:lang w:bidi="fa-IR"/>
        </w:rPr>
        <w:t xml:space="preserve"> </w:t>
      </w:r>
      <w:r w:rsidR="00CD1084" w:rsidRPr="00CD1084">
        <w:rPr>
          <w:b/>
          <w:bCs/>
          <w:lang w:bidi="fa-IR"/>
        </w:rPr>
        <w:t>Engine</w:t>
      </w:r>
      <w:r w:rsidRPr="00CD1084">
        <w:rPr>
          <w:b/>
          <w:bCs/>
          <w:lang w:bidi="fa-IR"/>
        </w:rPr>
        <w:t xml:space="preserve"> </w:t>
      </w:r>
      <w:r w:rsidR="00CD1084" w:rsidRPr="00CD1084">
        <w:rPr>
          <w:b/>
          <w:bCs/>
          <w:lang w:bidi="fa-IR"/>
        </w:rPr>
        <w:t>of</w:t>
      </w:r>
      <w:r w:rsidRPr="00CD1084">
        <w:rPr>
          <w:b/>
          <w:bCs/>
          <w:lang w:bidi="fa-IR"/>
        </w:rPr>
        <w:t xml:space="preserve"> </w:t>
      </w:r>
      <w:r w:rsidR="00CD1084" w:rsidRPr="00CD1084">
        <w:rPr>
          <w:b/>
          <w:bCs/>
          <w:lang w:bidi="fa-IR"/>
        </w:rPr>
        <w:t>Nissan</w:t>
      </w:r>
      <w:r w:rsidRPr="00CD1084">
        <w:rPr>
          <w:b/>
          <w:bCs/>
          <w:lang w:bidi="fa-IR"/>
        </w:rPr>
        <w:t xml:space="preserve"> M</w:t>
      </w:r>
      <w:r w:rsidR="00CD1084" w:rsidRPr="00CD1084">
        <w:rPr>
          <w:b/>
          <w:bCs/>
          <w:lang w:bidi="fa-IR"/>
        </w:rPr>
        <w:t>axima</w:t>
      </w:r>
      <w:r w:rsidRPr="00CD1084">
        <w:rPr>
          <w:b/>
          <w:bCs/>
          <w:lang w:bidi="fa-IR"/>
        </w:rPr>
        <w:t xml:space="preserve">: </w:t>
      </w:r>
      <w:r w:rsidR="00CD1084" w:rsidRPr="00CD1084">
        <w:rPr>
          <w:b/>
          <w:bCs/>
          <w:lang w:bidi="fa-IR"/>
        </w:rPr>
        <w:t>the</w:t>
      </w:r>
      <w:r w:rsidRPr="00CD1084">
        <w:rPr>
          <w:b/>
          <w:bCs/>
          <w:lang w:bidi="fa-IR"/>
        </w:rPr>
        <w:t xml:space="preserve"> </w:t>
      </w:r>
      <w:r w:rsidR="00CD1084" w:rsidRPr="00CD1084">
        <w:rPr>
          <w:b/>
          <w:bCs/>
          <w:lang w:bidi="fa-IR"/>
        </w:rPr>
        <w:t>Effects</w:t>
      </w:r>
      <w:r w:rsidRPr="00CD1084">
        <w:rPr>
          <w:b/>
          <w:bCs/>
          <w:lang w:bidi="fa-IR"/>
        </w:rPr>
        <w:t xml:space="preserve"> </w:t>
      </w:r>
      <w:r w:rsidR="00CD1084" w:rsidRPr="00CD1084">
        <w:rPr>
          <w:b/>
          <w:bCs/>
          <w:lang w:bidi="fa-IR"/>
        </w:rPr>
        <w:t>of</w:t>
      </w:r>
      <w:r w:rsidRPr="00CD1084">
        <w:rPr>
          <w:b/>
          <w:bCs/>
          <w:lang w:bidi="fa-IR"/>
        </w:rPr>
        <w:t xml:space="preserve"> </w:t>
      </w:r>
      <w:r w:rsidR="00CD1084" w:rsidRPr="00CD1084">
        <w:rPr>
          <w:b/>
          <w:bCs/>
          <w:lang w:bidi="fa-IR"/>
        </w:rPr>
        <w:t>Turbocharging</w:t>
      </w:r>
      <w:r w:rsidR="0000500C" w:rsidRPr="00CD1084">
        <w:rPr>
          <w:b/>
          <w:bCs/>
          <w:lang w:bidi="fa-IR"/>
        </w:rPr>
        <w:t>.</w:t>
      </w:r>
      <w:r w:rsidR="00CD1084" w:rsidRPr="00CD1084">
        <w:rPr>
          <w:b/>
          <w:bCs/>
          <w:lang w:bidi="fa-IR"/>
        </w:rPr>
        <w:t>”</w:t>
      </w:r>
      <w:r>
        <w:rPr>
          <w:lang w:bidi="fa-IR"/>
        </w:rPr>
        <w:t xml:space="preserve"> Note: 1D simulation of the engine was carried out utilizing GT-Power simulation software.</w:t>
      </w:r>
    </w:p>
    <w:p w14:paraId="2C601DF8" w14:textId="77777777" w:rsidR="0000500C" w:rsidRDefault="0000500C" w:rsidP="00CD1084">
      <w:pPr>
        <w:pStyle w:val="ListParagraph"/>
        <w:numPr>
          <w:ilvl w:val="0"/>
          <w:numId w:val="3"/>
        </w:numPr>
        <w:rPr>
          <w:lang w:bidi="fa-IR"/>
        </w:rPr>
      </w:pPr>
      <w:r w:rsidRPr="00CD1084">
        <w:rPr>
          <w:b/>
          <w:bCs/>
          <w:lang w:bidi="fa-IR"/>
        </w:rPr>
        <w:t>Internship:</w:t>
      </w:r>
      <w:r>
        <w:rPr>
          <w:lang w:bidi="fa-IR"/>
        </w:rPr>
        <w:t xml:space="preserve"> Tous Gas Power</w:t>
      </w:r>
      <w:r w:rsidR="00CD1084">
        <w:rPr>
          <w:lang w:bidi="fa-IR"/>
        </w:rPr>
        <w:t xml:space="preserve"> plant (6 x </w:t>
      </w:r>
      <w:r w:rsidR="00CD1084" w:rsidRPr="00AE535B">
        <w:rPr>
          <w:lang w:bidi="fa-IR"/>
        </w:rPr>
        <w:t>159 MW</w:t>
      </w:r>
      <w:r w:rsidR="00AE535B" w:rsidRPr="00AE535B">
        <w:rPr>
          <w:lang w:bidi="fa-IR"/>
        </w:rPr>
        <w:t xml:space="preserve"> gas</w:t>
      </w:r>
      <w:r w:rsidR="00CD1084">
        <w:rPr>
          <w:lang w:bidi="fa-IR"/>
        </w:rPr>
        <w:t xml:space="preserve"> turbine</w:t>
      </w:r>
      <w:r w:rsidR="00AE535B" w:rsidRPr="00AE535B">
        <w:rPr>
          <w:lang w:bidi="fa-IR"/>
        </w:rPr>
        <w:t xml:space="preserve"> units</w:t>
      </w:r>
      <w:r w:rsidR="00CD1084">
        <w:rPr>
          <w:lang w:bidi="fa-IR"/>
        </w:rPr>
        <w:t>).</w:t>
      </w:r>
      <w:r w:rsidR="00AE535B">
        <w:rPr>
          <w:lang w:bidi="fa-IR"/>
        </w:rPr>
        <w:t xml:space="preserve"> Total </w:t>
      </w:r>
      <w:r w:rsidR="00CD1084">
        <w:rPr>
          <w:lang w:bidi="fa-IR"/>
        </w:rPr>
        <w:t xml:space="preserve">duration: </w:t>
      </w:r>
      <w:r w:rsidR="00AE535B">
        <w:rPr>
          <w:lang w:bidi="fa-IR"/>
        </w:rPr>
        <w:t>300 hours.  [</w:t>
      </w:r>
      <w:r w:rsidR="00AE535B" w:rsidRPr="00AE535B">
        <w:rPr>
          <w:lang w:bidi="fa-IR"/>
        </w:rPr>
        <w:t>http://www.mapnagroup.com/projects/tous-gas-power-plant-boo/</w:t>
      </w:r>
      <w:r w:rsidR="00AE535B">
        <w:rPr>
          <w:lang w:bidi="fa-IR"/>
        </w:rPr>
        <w:t>]</w:t>
      </w:r>
    </w:p>
    <w:p w14:paraId="35CEA8C6" w14:textId="77777777" w:rsidR="00392D06" w:rsidRDefault="00392D06" w:rsidP="00392D06">
      <w:pPr>
        <w:pBdr>
          <w:bottom w:val="single" w:sz="6" w:space="1" w:color="auto"/>
        </w:pBdr>
        <w:rPr>
          <w:lang w:bidi="fa-IR"/>
        </w:rPr>
      </w:pPr>
    </w:p>
    <w:p w14:paraId="230AB10B" w14:textId="66E9E3A2" w:rsidR="00A94EC1" w:rsidRPr="009F5DFC" w:rsidRDefault="00290AA2" w:rsidP="006C755F">
      <w:pPr>
        <w:pStyle w:val="Heading1"/>
        <w:rPr>
          <w:lang w:bidi="fa-IR"/>
        </w:rPr>
      </w:pPr>
      <w:r w:rsidRPr="009F5DFC">
        <w:rPr>
          <w:lang w:bidi="fa-IR"/>
        </w:rPr>
        <w:t>Publications</w:t>
      </w:r>
      <w:r w:rsidR="00407F26" w:rsidRPr="009F5DFC">
        <w:rPr>
          <w:lang w:bidi="fa-IR"/>
        </w:rPr>
        <w:t xml:space="preserve"> &amp; Conferences</w:t>
      </w:r>
      <w:r w:rsidR="00A94EC1" w:rsidRPr="009F5DFC">
        <w:rPr>
          <w:lang w:bidi="fa-IR"/>
        </w:rPr>
        <w:t xml:space="preserve">: </w:t>
      </w:r>
    </w:p>
    <w:p w14:paraId="000D0F1F" w14:textId="57F1E998" w:rsidR="00F83458" w:rsidRDefault="00A424B1" w:rsidP="0036501E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lang w:bidi="fa-IR"/>
        </w:rPr>
      </w:pPr>
      <w:r w:rsidRPr="00F83458">
        <w:rPr>
          <w:rFonts w:cstheme="minorHAnsi"/>
          <w:b/>
          <w:bCs/>
          <w:lang w:bidi="fa-IR"/>
        </w:rPr>
        <w:t>A. Mahmoudi</w:t>
      </w:r>
      <w:r w:rsidRPr="00946274">
        <w:rPr>
          <w:rFonts w:cstheme="minorHAnsi"/>
          <w:lang w:bidi="fa-IR"/>
        </w:rPr>
        <w:t>, M.T. Fauchoux, C.J. Simonson</w:t>
      </w:r>
      <w:r w:rsidR="00F83458" w:rsidRPr="00F83458">
        <w:rPr>
          <w:rFonts w:cstheme="minorHAnsi"/>
          <w:lang w:bidi="fa-IR"/>
        </w:rPr>
        <w:t>. 2026. “Effect of Surface Hydrophobicity of the Liquid Side of a Membrane on the Frost Limits of a Liquid-to-Air Membrane Energy Exchanger (LAMEE) under Subzero Air Temperatures.” ASHRAE Transactions 132 (1) (accepted for publication).</w:t>
      </w:r>
    </w:p>
    <w:p w14:paraId="028A1537" w14:textId="78A22908" w:rsidR="00FF60D3" w:rsidRDefault="0036501E" w:rsidP="0036501E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lang w:bidi="fa-IR"/>
        </w:rPr>
      </w:pPr>
      <w:r w:rsidRPr="00F83458">
        <w:rPr>
          <w:rFonts w:cstheme="minorHAnsi"/>
          <w:b/>
          <w:bCs/>
          <w:lang w:bidi="fa-IR"/>
        </w:rPr>
        <w:t>A. Mahmoudi</w:t>
      </w:r>
      <w:r w:rsidRPr="0036501E">
        <w:rPr>
          <w:rFonts w:cstheme="minorHAnsi"/>
          <w:lang w:bidi="fa-IR"/>
        </w:rPr>
        <w:t>, M.T. Fauchoux, C.J. Simonson, “Bronze Wool as a Porous Mixer for Air Temperature Uniformity in Energy Exchangers,” Transactions of the Canadian Society for Mechanical Engineers, paper has been accepted for publication (2025).</w:t>
      </w:r>
    </w:p>
    <w:p w14:paraId="46523B95" w14:textId="222CAA82" w:rsidR="00946274" w:rsidRPr="0036501E" w:rsidRDefault="00946274" w:rsidP="0036501E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lang w:bidi="fa-IR"/>
        </w:rPr>
      </w:pPr>
      <w:r w:rsidRPr="00F83458">
        <w:rPr>
          <w:rFonts w:cstheme="minorHAnsi"/>
          <w:b/>
          <w:bCs/>
          <w:lang w:bidi="fa-IR"/>
        </w:rPr>
        <w:t>A. Mahmoudi</w:t>
      </w:r>
      <w:r w:rsidRPr="00946274">
        <w:rPr>
          <w:rFonts w:cstheme="minorHAnsi"/>
          <w:lang w:bidi="fa-IR"/>
        </w:rPr>
        <w:t xml:space="preserve">, M.T. Fauchoux, C.J. Simonson, “Investigation of the frost limits of a liquid-to-air membrane energy exchanger (LAMEE) under subzero air temperatures,” International Journal of Heat and Mass Transfer, 254 (2026): 127703. [DOI: 10.1016/j.ijheatmasstransfer.2025.127703] </w:t>
      </w:r>
    </w:p>
    <w:p w14:paraId="75983A4B" w14:textId="523CD37C" w:rsidR="0048589A" w:rsidRPr="0048589A" w:rsidRDefault="00333845" w:rsidP="002A3879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lang w:bidi="fa-IR"/>
        </w:rPr>
      </w:pPr>
      <w:r>
        <w:t>M.T. Fauchoux</w:t>
      </w:r>
      <w:r w:rsidRPr="00333845">
        <w:rPr>
          <w:b/>
          <w:bCs/>
        </w:rPr>
        <w:t>, A. Mahmoudi</w:t>
      </w:r>
      <w:r>
        <w:t xml:space="preserve">, S. Gollamudi, S. Niroomand, P. Navid, A. Joseph, C.J. Simonson, </w:t>
      </w:r>
      <w:r w:rsidR="00121BA5">
        <w:t>“</w:t>
      </w:r>
      <w:r w:rsidR="00257009" w:rsidRPr="00257009">
        <w:t>Frosting on Porous Membranes in Energy Exchangers</w:t>
      </w:r>
      <w:r w:rsidR="00257009">
        <w:t>,</w:t>
      </w:r>
      <w:r w:rsidR="00121BA5">
        <w:t>”</w:t>
      </w:r>
      <w:r w:rsidR="00257009">
        <w:t xml:space="preserve"> </w:t>
      </w:r>
      <w:r w:rsidR="00BD4CA6">
        <w:rPr>
          <w:i/>
          <w:iCs/>
        </w:rPr>
        <w:t xml:space="preserve">Philosophical Transactions of </w:t>
      </w:r>
      <w:r w:rsidR="009E12F1">
        <w:rPr>
          <w:i/>
          <w:iCs/>
        </w:rPr>
        <w:t xml:space="preserve">the </w:t>
      </w:r>
      <w:r w:rsidR="00BD4CA6">
        <w:rPr>
          <w:i/>
          <w:iCs/>
        </w:rPr>
        <w:t>Royal Society A</w:t>
      </w:r>
      <w:r w:rsidR="00020507">
        <w:t>, paper</w:t>
      </w:r>
      <w:r w:rsidR="00857ABD">
        <w:t xml:space="preserve"> has been</w:t>
      </w:r>
      <w:r w:rsidR="00020507">
        <w:t xml:space="preserve"> </w:t>
      </w:r>
      <w:r w:rsidR="00937107">
        <w:t>a</w:t>
      </w:r>
      <w:r w:rsidR="00033781">
        <w:t>ccepted</w:t>
      </w:r>
      <w:r w:rsidR="00B21DAC">
        <w:t xml:space="preserve"> for publication</w:t>
      </w:r>
      <w:r w:rsidR="007D37FF">
        <w:t xml:space="preserve"> </w:t>
      </w:r>
      <w:r w:rsidR="00857ABD">
        <w:t>(</w:t>
      </w:r>
      <w:r w:rsidR="00B21DAC">
        <w:t>January</w:t>
      </w:r>
      <w:r w:rsidR="007D37FF">
        <w:t xml:space="preserve"> 202</w:t>
      </w:r>
      <w:r w:rsidR="00B21DAC">
        <w:t>5</w:t>
      </w:r>
      <w:r w:rsidR="00857ABD">
        <w:t>)</w:t>
      </w:r>
      <w:r w:rsidR="00395E69">
        <w:t xml:space="preserve">. </w:t>
      </w:r>
    </w:p>
    <w:p w14:paraId="5DDC3084" w14:textId="0EAA1AB3" w:rsidR="009F3289" w:rsidRPr="009F3289" w:rsidRDefault="00085AB3" w:rsidP="002A3879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lang w:bidi="fa-IR"/>
        </w:rPr>
      </w:pPr>
      <w:r w:rsidRPr="00570331">
        <w:rPr>
          <w:rFonts w:cstheme="minorHAnsi"/>
          <w:b/>
          <w:bCs/>
          <w:lang w:bidi="fa-IR"/>
        </w:rPr>
        <w:lastRenderedPageBreak/>
        <w:t>A. Mahmoudi,</w:t>
      </w:r>
      <w:r>
        <w:rPr>
          <w:rFonts w:cstheme="minorHAnsi"/>
          <w:lang w:bidi="fa-IR"/>
        </w:rPr>
        <w:t xml:space="preserve"> A. Joseph, M. Fauchoux, C. Simonson, “</w:t>
      </w:r>
      <w:r w:rsidR="00570331" w:rsidRPr="00570331">
        <w:rPr>
          <w:rFonts w:cstheme="minorHAnsi"/>
          <w:lang w:bidi="fa-IR"/>
        </w:rPr>
        <w:t>Enhancing the Uniformity of Air Temperature Profile in Duct Systems: An Experimental Study Using Bronze Wool as a Porous Mixing Medium</w:t>
      </w:r>
      <w:r w:rsidR="00570331">
        <w:rPr>
          <w:rFonts w:cstheme="minorHAnsi"/>
          <w:lang w:bidi="fa-IR"/>
        </w:rPr>
        <w:t xml:space="preserve">,” </w:t>
      </w:r>
      <w:r w:rsidR="00570331" w:rsidRPr="00570331">
        <w:rPr>
          <w:rFonts w:cstheme="minorHAnsi"/>
          <w:i/>
          <w:iCs/>
          <w:lang w:bidi="fa-IR"/>
        </w:rPr>
        <w:t>Proceedings of the CSME Conference</w:t>
      </w:r>
      <w:r w:rsidR="00570331">
        <w:rPr>
          <w:rFonts w:cstheme="minorHAnsi"/>
          <w:lang w:bidi="fa-IR"/>
        </w:rPr>
        <w:t>, Toronto, 2024</w:t>
      </w:r>
      <w:r w:rsidR="00C62ADA">
        <w:rPr>
          <w:rFonts w:cstheme="minorHAnsi"/>
          <w:lang w:bidi="fa-IR"/>
        </w:rPr>
        <w:t xml:space="preserve"> (pending publication)</w:t>
      </w:r>
      <w:r w:rsidR="00570331">
        <w:rPr>
          <w:rFonts w:cstheme="minorHAnsi"/>
          <w:lang w:bidi="fa-IR"/>
        </w:rPr>
        <w:t>.</w:t>
      </w:r>
    </w:p>
    <w:p w14:paraId="4742971C" w14:textId="4B2B7960" w:rsidR="00FE075E" w:rsidRPr="00FE075E" w:rsidRDefault="00D65850" w:rsidP="002A3879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lang w:bidi="fa-IR"/>
        </w:rPr>
      </w:pPr>
      <w:r w:rsidRPr="00D65850">
        <w:rPr>
          <w:rFonts w:cstheme="minorHAnsi"/>
          <w:b/>
          <w:bCs/>
          <w:lang w:bidi="fa-IR"/>
        </w:rPr>
        <w:t>A. Mahmoudi</w:t>
      </w:r>
      <w:r w:rsidRPr="00D65850">
        <w:rPr>
          <w:rFonts w:cstheme="minorHAnsi"/>
          <w:lang w:bidi="fa-IR"/>
        </w:rPr>
        <w:t xml:space="preserve">, “New research may point the way towards frost-free heat pumps,” </w:t>
      </w:r>
      <w:r w:rsidRPr="008709CD">
        <w:rPr>
          <w:rFonts w:cstheme="minorHAnsi"/>
          <w:i/>
          <w:iCs/>
          <w:lang w:bidi="fa-IR"/>
        </w:rPr>
        <w:t>The Conversation</w:t>
      </w:r>
      <w:r w:rsidRPr="00D65850">
        <w:rPr>
          <w:rFonts w:cstheme="minorHAnsi"/>
          <w:lang w:bidi="fa-IR"/>
        </w:rPr>
        <w:t>, Sep. 05, 2023. [Online]. Available: https://theconversation.com/new-research-may-point-the-way-towards-frost-free-heat-pumps-211571</w:t>
      </w:r>
    </w:p>
    <w:p w14:paraId="0C2F2CFF" w14:textId="52173985" w:rsidR="00262EB4" w:rsidRPr="00A455AF" w:rsidRDefault="00262EB4" w:rsidP="002A3879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lang w:bidi="fa-IR"/>
        </w:rPr>
      </w:pPr>
      <w:r w:rsidRPr="00A455AF">
        <w:rPr>
          <w:rFonts w:cstheme="minorHAnsi"/>
          <w:b/>
          <w:bCs/>
          <w:lang w:bidi="fa-IR"/>
        </w:rPr>
        <w:t>A. Mahmoudi</w:t>
      </w:r>
      <w:r w:rsidRPr="00A455AF">
        <w:rPr>
          <w:rFonts w:cstheme="minorHAnsi"/>
          <w:lang w:bidi="fa-IR"/>
        </w:rPr>
        <w:t>, M. Soltani Asl, B. Taghizadeh Darban, “Solar Power Applications in Water and Wastewater Treatment Systems: a Review with Focus on the Current Status of Iran’s NWW Co.,”</w:t>
      </w:r>
      <w:r w:rsidR="005330EC" w:rsidRPr="00A455AF">
        <w:rPr>
          <w:rFonts w:cstheme="minorHAnsi"/>
          <w:lang w:bidi="fa-IR"/>
        </w:rPr>
        <w:t xml:space="preserve"> </w:t>
      </w:r>
      <w:r w:rsidR="005330EC" w:rsidRPr="00A455AF">
        <w:rPr>
          <w:rFonts w:cstheme="minorHAnsi"/>
          <w:i/>
          <w:iCs/>
        </w:rPr>
        <w:t>Journal of Water and Sustainable Development</w:t>
      </w:r>
      <w:r w:rsidR="005330EC" w:rsidRPr="00A455AF">
        <w:rPr>
          <w:rFonts w:cstheme="minorHAnsi"/>
          <w:lang w:bidi="fa-IR"/>
        </w:rPr>
        <w:t>, 2021:8, pp. 63-78.</w:t>
      </w:r>
      <w:r w:rsidR="002411D8" w:rsidRPr="00A455AF">
        <w:rPr>
          <w:rFonts w:cstheme="minorHAnsi"/>
          <w:lang w:bidi="fa-IR"/>
        </w:rPr>
        <w:t xml:space="preserve"> [</w:t>
      </w:r>
      <w:r w:rsidR="002A3879">
        <w:rPr>
          <w:rFonts w:cstheme="minorHAnsi"/>
          <w:lang w:bidi="fa-IR"/>
        </w:rPr>
        <w:t>DOI:</w:t>
      </w:r>
      <w:r w:rsidR="002A3879" w:rsidRPr="002A3879">
        <w:t xml:space="preserve"> </w:t>
      </w:r>
      <w:r w:rsidR="002A3879" w:rsidRPr="002A3879">
        <w:rPr>
          <w:rFonts w:cstheme="minorHAnsi"/>
          <w:lang w:bidi="fa-IR"/>
        </w:rPr>
        <w:t>10.22067/JWSD.V8I1.87348</w:t>
      </w:r>
      <w:r w:rsidR="002411D8" w:rsidRPr="00A455AF">
        <w:rPr>
          <w:rFonts w:cstheme="minorHAnsi"/>
          <w:lang w:bidi="fa-IR"/>
        </w:rPr>
        <w:t>]</w:t>
      </w:r>
    </w:p>
    <w:p w14:paraId="08DDF075" w14:textId="46147477" w:rsidR="003F3F20" w:rsidRPr="00A455AF" w:rsidRDefault="003F3F20" w:rsidP="00F47501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</w:rPr>
      </w:pPr>
      <w:r w:rsidRPr="00A455AF">
        <w:rPr>
          <w:rFonts w:cstheme="minorHAnsi"/>
          <w:b/>
          <w:bCs/>
        </w:rPr>
        <w:t>A</w:t>
      </w:r>
      <w:r w:rsidR="009F5F0A">
        <w:rPr>
          <w:rFonts w:cstheme="minorHAnsi"/>
          <w:b/>
          <w:bCs/>
        </w:rPr>
        <w:t>.</w:t>
      </w:r>
      <w:r w:rsidRPr="00A455AF">
        <w:rPr>
          <w:rFonts w:cstheme="minorHAnsi"/>
          <w:b/>
          <w:bCs/>
        </w:rPr>
        <w:t xml:space="preserve"> Mahmoudi</w:t>
      </w:r>
      <w:r w:rsidRPr="00A455AF">
        <w:rPr>
          <w:rFonts w:cstheme="minorHAnsi"/>
        </w:rPr>
        <w:t>, Fathollah Pourfayaz, Alibakhsh Kasaeian, “A simplified model for estimating heat transfer coefficient in a chamber with electrohydrodynamic effect (corona wind)</w:t>
      </w:r>
      <w:r w:rsidR="00262EB4" w:rsidRPr="00A455AF">
        <w:rPr>
          <w:rFonts w:cstheme="minorHAnsi"/>
        </w:rPr>
        <w:t>,”</w:t>
      </w:r>
      <w:r w:rsidRPr="00A455AF">
        <w:rPr>
          <w:rFonts w:cstheme="minorHAnsi"/>
        </w:rPr>
        <w:t xml:space="preserve"> </w:t>
      </w:r>
      <w:r w:rsidRPr="00A455AF">
        <w:rPr>
          <w:rFonts w:cstheme="minorHAnsi"/>
          <w:i/>
          <w:iCs/>
        </w:rPr>
        <w:t>Journal of Electrostatics</w:t>
      </w:r>
      <w:r w:rsidRPr="00A455AF">
        <w:rPr>
          <w:rFonts w:cstheme="minorHAnsi"/>
        </w:rPr>
        <w:t>, 2018:93, pp. 125-136.</w:t>
      </w:r>
      <w:r w:rsidR="00F47501">
        <w:rPr>
          <w:rFonts w:cstheme="minorHAnsi"/>
        </w:rPr>
        <w:t xml:space="preserve"> [DOI: </w:t>
      </w:r>
      <w:r w:rsidR="00F47501" w:rsidRPr="00F47501">
        <w:rPr>
          <w:rFonts w:cstheme="minorHAnsi"/>
        </w:rPr>
        <w:t>10.1016/j.elstat.2018.04.007</w:t>
      </w:r>
      <w:r w:rsidR="00F47501">
        <w:rPr>
          <w:rFonts w:cstheme="minorHAnsi"/>
        </w:rPr>
        <w:t>]</w:t>
      </w:r>
    </w:p>
    <w:p w14:paraId="455E665C" w14:textId="31B73BFE" w:rsidR="003F3F20" w:rsidRPr="00A455AF" w:rsidRDefault="006B2D1D" w:rsidP="00AA4BB7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A. </w:t>
      </w:r>
      <w:r w:rsidR="003F3F20" w:rsidRPr="00A455AF">
        <w:rPr>
          <w:rFonts w:cstheme="minorHAnsi"/>
          <w:b/>
          <w:bCs/>
        </w:rPr>
        <w:t>Mahmoudi</w:t>
      </w:r>
      <w:r w:rsidR="003F3F20" w:rsidRPr="00A455AF">
        <w:rPr>
          <w:rFonts w:cstheme="minorHAnsi"/>
        </w:rPr>
        <w:t xml:space="preserve">, </w:t>
      </w:r>
      <w:r w:rsidR="003E311F">
        <w:rPr>
          <w:rFonts w:cstheme="minorHAnsi"/>
        </w:rPr>
        <w:t xml:space="preserve">R. </w:t>
      </w:r>
      <w:r w:rsidR="003F3F20" w:rsidRPr="00A455AF">
        <w:rPr>
          <w:rFonts w:cstheme="minorHAnsi"/>
        </w:rPr>
        <w:t xml:space="preserve">Ghasempour, </w:t>
      </w:r>
      <w:r w:rsidR="003E311F">
        <w:rPr>
          <w:rFonts w:cstheme="minorHAnsi"/>
        </w:rPr>
        <w:t xml:space="preserve">F. </w:t>
      </w:r>
      <w:r w:rsidR="003F3F20" w:rsidRPr="00A455AF">
        <w:rPr>
          <w:rFonts w:cstheme="minorHAnsi"/>
        </w:rPr>
        <w:t>Aslani, “The Application of Nanotechnology to Improve the Performance of Sustainable Buildings for Lighting and Heating” (book chapter),</w:t>
      </w:r>
      <w:r w:rsidR="003F3F20" w:rsidRPr="00A455AF">
        <w:rPr>
          <w:rFonts w:cstheme="minorHAnsi"/>
          <w:i/>
          <w:iCs/>
        </w:rPr>
        <w:t xml:space="preserve"> Green Building: Applied Nanotechnology and Renewable Energy,</w:t>
      </w:r>
      <w:r w:rsidR="00AA4BB7">
        <w:rPr>
          <w:rFonts w:cstheme="minorHAnsi"/>
        </w:rPr>
        <w:t xml:space="preserve"> CRC Press, 2018.</w:t>
      </w:r>
      <w:r w:rsidR="003F3F20" w:rsidRPr="00A455AF">
        <w:rPr>
          <w:rFonts w:cstheme="minorHAnsi"/>
        </w:rPr>
        <w:t xml:space="preserve"> </w:t>
      </w:r>
      <w:r w:rsidR="00AA4BB7">
        <w:rPr>
          <w:rFonts w:cstheme="minorHAnsi"/>
        </w:rPr>
        <w:t>[</w:t>
      </w:r>
      <w:r w:rsidR="003F3F20" w:rsidRPr="00A455AF">
        <w:rPr>
          <w:rFonts w:cstheme="minorHAnsi"/>
        </w:rPr>
        <w:t>ISBN: 9781439845332</w:t>
      </w:r>
      <w:r w:rsidR="00AA4BB7">
        <w:rPr>
          <w:rFonts w:cstheme="minorHAnsi"/>
        </w:rPr>
        <w:t>]</w:t>
      </w:r>
      <w:r w:rsidR="003F3F20" w:rsidRPr="00A455AF">
        <w:rPr>
          <w:rFonts w:cstheme="minorHAnsi"/>
        </w:rPr>
        <w:t xml:space="preserve"> </w:t>
      </w:r>
    </w:p>
    <w:p w14:paraId="5189B78E" w14:textId="26F3D5F1" w:rsidR="00E1238D" w:rsidRPr="00A455AF" w:rsidRDefault="00E1238D" w:rsidP="0017499D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i/>
          <w:iCs/>
        </w:rPr>
      </w:pPr>
      <w:r w:rsidRPr="00A455AF">
        <w:rPr>
          <w:rFonts w:cstheme="minorHAnsi"/>
        </w:rPr>
        <w:t xml:space="preserve">M.H. Jahangir, </w:t>
      </w:r>
      <w:r w:rsidRPr="00A455AF">
        <w:rPr>
          <w:rFonts w:cstheme="minorHAnsi"/>
          <w:b/>
          <w:bCs/>
        </w:rPr>
        <w:t>A. Mahmoudi</w:t>
      </w:r>
      <w:r w:rsidRPr="00A455AF">
        <w:rPr>
          <w:rFonts w:cstheme="minorHAnsi"/>
        </w:rPr>
        <w:t xml:space="preserve">, “Ocean Wave Energy Conversion Technologies: a Review,” </w:t>
      </w:r>
      <w:r w:rsidRPr="00A455AF">
        <w:rPr>
          <w:rFonts w:cstheme="minorHAnsi"/>
          <w:i/>
          <w:iCs/>
        </w:rPr>
        <w:t>Iranian Journal of Marine Science and Technology,</w:t>
      </w:r>
      <w:r w:rsidRPr="00A455AF">
        <w:rPr>
          <w:rFonts w:cstheme="minorHAnsi"/>
        </w:rPr>
        <w:t xml:space="preserve"> 2018:21, pp. 21-37. [http://navy.iranjournals.ir/article_30619.html]</w:t>
      </w:r>
    </w:p>
    <w:p w14:paraId="2B539E26" w14:textId="407FFCD6" w:rsidR="003F3F20" w:rsidRPr="00A455AF" w:rsidRDefault="003F3F20" w:rsidP="00801A7A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</w:rPr>
      </w:pPr>
      <w:r w:rsidRPr="00A455AF">
        <w:rPr>
          <w:rFonts w:cstheme="minorHAnsi"/>
        </w:rPr>
        <w:t xml:space="preserve">T. Sokhansefat, D. Mohammadi, A. Kasaeian, </w:t>
      </w:r>
      <w:r w:rsidRPr="00A455AF">
        <w:rPr>
          <w:rFonts w:cstheme="minorHAnsi"/>
          <w:b/>
          <w:bCs/>
        </w:rPr>
        <w:t>A. Mahmoudi</w:t>
      </w:r>
      <w:r w:rsidRPr="00A455AF">
        <w:rPr>
          <w:rFonts w:cstheme="minorHAnsi"/>
        </w:rPr>
        <w:t>, “Simulation and parametric study of a 5-ton solar absorption cooling system in Tehran</w:t>
      </w:r>
      <w:r w:rsidR="00262EB4" w:rsidRPr="00A455AF">
        <w:rPr>
          <w:rFonts w:cstheme="minorHAnsi"/>
        </w:rPr>
        <w:t>,</w:t>
      </w:r>
      <w:r w:rsidRPr="00A455AF">
        <w:rPr>
          <w:rFonts w:cstheme="minorHAnsi"/>
        </w:rPr>
        <w:t xml:space="preserve">” </w:t>
      </w:r>
      <w:r w:rsidRPr="00A455AF">
        <w:rPr>
          <w:rFonts w:cstheme="minorHAnsi"/>
          <w:i/>
          <w:iCs/>
        </w:rPr>
        <w:t xml:space="preserve">Energy Conversion and Management, </w:t>
      </w:r>
      <w:r w:rsidRPr="00A455AF">
        <w:rPr>
          <w:rFonts w:cstheme="minorHAnsi"/>
        </w:rPr>
        <w:t xml:space="preserve">2017:148, pp. 339-351. </w:t>
      </w:r>
      <w:r w:rsidR="00801A7A">
        <w:rPr>
          <w:rFonts w:cstheme="minorHAnsi"/>
        </w:rPr>
        <w:t xml:space="preserve">[DOI: </w:t>
      </w:r>
      <w:r w:rsidR="00801A7A" w:rsidRPr="00801A7A">
        <w:rPr>
          <w:rFonts w:cstheme="minorHAnsi"/>
        </w:rPr>
        <w:t>10.1016/j.enconman.2017.05.070</w:t>
      </w:r>
      <w:r w:rsidR="00801A7A">
        <w:rPr>
          <w:rFonts w:cstheme="minorHAnsi"/>
        </w:rPr>
        <w:t>]</w:t>
      </w:r>
    </w:p>
    <w:p w14:paraId="41E6F04C" w14:textId="74C2D672" w:rsidR="003F3F20" w:rsidRPr="00A455AF" w:rsidRDefault="003F3F20" w:rsidP="00E40393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theme="minorHAnsi"/>
          <w:i/>
          <w:iCs/>
          <w:lang w:bidi="fa-IR"/>
        </w:rPr>
      </w:pPr>
      <w:r w:rsidRPr="00A455AF">
        <w:rPr>
          <w:rFonts w:cstheme="minorHAnsi"/>
        </w:rPr>
        <w:t>A</w:t>
      </w:r>
      <w:r w:rsidR="009F5F0A">
        <w:rPr>
          <w:rFonts w:cstheme="minorHAnsi"/>
        </w:rPr>
        <w:t>.</w:t>
      </w:r>
      <w:r w:rsidRPr="00A455AF">
        <w:rPr>
          <w:rFonts w:cstheme="minorHAnsi"/>
        </w:rPr>
        <w:t xml:space="preserve"> Kasaeian, </w:t>
      </w:r>
      <w:r w:rsidR="009F5F0A">
        <w:rPr>
          <w:rFonts w:cstheme="minorHAnsi"/>
          <w:b/>
          <w:bCs/>
        </w:rPr>
        <w:t>A.</w:t>
      </w:r>
      <w:r w:rsidRPr="00A455AF">
        <w:rPr>
          <w:rFonts w:cstheme="minorHAnsi"/>
          <w:b/>
          <w:bCs/>
        </w:rPr>
        <w:t xml:space="preserve"> Mahmoudi</w:t>
      </w:r>
      <w:r w:rsidRPr="00A455AF">
        <w:rPr>
          <w:rFonts w:cstheme="minorHAnsi"/>
        </w:rPr>
        <w:t>, F</w:t>
      </w:r>
      <w:r w:rsidR="009F5F0A">
        <w:rPr>
          <w:rFonts w:cstheme="minorHAnsi"/>
        </w:rPr>
        <w:t>.</w:t>
      </w:r>
      <w:r w:rsidRPr="00A455AF">
        <w:rPr>
          <w:rFonts w:cstheme="minorHAnsi"/>
        </w:rPr>
        <w:t xml:space="preserve"> Razi Astaraei, A</w:t>
      </w:r>
      <w:r w:rsidR="009F5F0A">
        <w:rPr>
          <w:rFonts w:cstheme="minorHAnsi"/>
        </w:rPr>
        <w:t>.</w:t>
      </w:r>
      <w:r w:rsidRPr="00A455AF">
        <w:rPr>
          <w:rFonts w:cstheme="minorHAnsi"/>
        </w:rPr>
        <w:t xml:space="preserve"> Hejab, “3D simulation of solar chimney power plant considering turbine blades</w:t>
      </w:r>
      <w:r w:rsidR="00262EB4" w:rsidRPr="00A455AF">
        <w:rPr>
          <w:rFonts w:cstheme="minorHAnsi"/>
        </w:rPr>
        <w:t>,</w:t>
      </w:r>
      <w:r w:rsidRPr="00A455AF">
        <w:rPr>
          <w:rFonts w:cstheme="minorHAnsi"/>
        </w:rPr>
        <w:t xml:space="preserve">” </w:t>
      </w:r>
      <w:r w:rsidRPr="00A455AF">
        <w:rPr>
          <w:rFonts w:cstheme="minorHAnsi"/>
          <w:i/>
          <w:iCs/>
        </w:rPr>
        <w:t xml:space="preserve">Energy Conversion and Management, </w:t>
      </w:r>
      <w:r w:rsidRPr="00A455AF">
        <w:rPr>
          <w:rFonts w:cstheme="minorHAnsi"/>
        </w:rPr>
        <w:t>2017:147, pp. 55-65.</w:t>
      </w:r>
      <w:r w:rsidRPr="00A455AF">
        <w:rPr>
          <w:rFonts w:eastAsia="Times New Roman" w:cstheme="minorHAnsi"/>
          <w:lang w:bidi="fa-IR"/>
        </w:rPr>
        <w:t xml:space="preserve"> </w:t>
      </w:r>
      <w:r w:rsidR="00E40393">
        <w:rPr>
          <w:rFonts w:eastAsia="Times New Roman" w:cstheme="minorHAnsi"/>
          <w:lang w:bidi="fa-IR"/>
        </w:rPr>
        <w:t>[</w:t>
      </w:r>
      <w:r w:rsidR="00F47501">
        <w:rPr>
          <w:rFonts w:eastAsia="Times New Roman" w:cstheme="minorHAnsi"/>
          <w:lang w:bidi="fa-IR"/>
        </w:rPr>
        <w:t xml:space="preserve">DOI: </w:t>
      </w:r>
      <w:r w:rsidR="00E40393" w:rsidRPr="00E40393">
        <w:rPr>
          <w:rFonts w:eastAsia="Times New Roman" w:cstheme="minorHAnsi"/>
          <w:lang w:bidi="fa-IR"/>
        </w:rPr>
        <w:t>10.1016/j.enconman.2017.05.029</w:t>
      </w:r>
      <w:r w:rsidR="00E40393">
        <w:rPr>
          <w:rFonts w:eastAsia="Times New Roman" w:cstheme="minorHAnsi"/>
          <w:lang w:bidi="fa-IR"/>
        </w:rPr>
        <w:t>]</w:t>
      </w:r>
    </w:p>
    <w:p w14:paraId="539D5AF1" w14:textId="365C8286" w:rsidR="003F3F20" w:rsidRPr="00A455AF" w:rsidRDefault="009F5F0A" w:rsidP="00AA4BB7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rtl/>
          <w:lang w:bidi="fa-IR"/>
        </w:rPr>
      </w:pPr>
      <w:r>
        <w:rPr>
          <w:rFonts w:cstheme="minorHAnsi"/>
          <w:b/>
          <w:bCs/>
        </w:rPr>
        <w:t>A.</w:t>
      </w:r>
      <w:r w:rsidR="003F3F20" w:rsidRPr="00A455AF">
        <w:rPr>
          <w:rFonts w:cstheme="minorHAnsi"/>
          <w:b/>
          <w:bCs/>
        </w:rPr>
        <w:t xml:space="preserve"> Mahmoudi</w:t>
      </w:r>
      <w:r w:rsidR="003F3F20" w:rsidRPr="00A455AF">
        <w:rPr>
          <w:rFonts w:cstheme="minorHAnsi"/>
        </w:rPr>
        <w:t>, M</w:t>
      </w:r>
      <w:r>
        <w:rPr>
          <w:rFonts w:cstheme="minorHAnsi"/>
        </w:rPr>
        <w:t>.</w:t>
      </w:r>
      <w:r w:rsidR="003F3F20" w:rsidRPr="00A455AF">
        <w:rPr>
          <w:rFonts w:cstheme="minorHAnsi"/>
        </w:rPr>
        <w:t xml:space="preserve"> Ghazikhani, I</w:t>
      </w:r>
      <w:r>
        <w:rPr>
          <w:rFonts w:cstheme="minorHAnsi"/>
        </w:rPr>
        <w:t>.</w:t>
      </w:r>
      <w:r w:rsidR="003F3F20" w:rsidRPr="00A455AF">
        <w:rPr>
          <w:rFonts w:cstheme="minorHAnsi"/>
        </w:rPr>
        <w:t xml:space="preserve"> Khazaee,</w:t>
      </w:r>
      <w:r w:rsidR="003F3F20" w:rsidRPr="00A455AF">
        <w:rPr>
          <w:rFonts w:cstheme="minorHAnsi"/>
          <w:i/>
          <w:iCs/>
        </w:rPr>
        <w:t xml:space="preserve"> “</w:t>
      </w:r>
      <w:r w:rsidR="003F3F20" w:rsidRPr="00A455AF">
        <w:rPr>
          <w:rFonts w:cstheme="minorHAnsi"/>
        </w:rPr>
        <w:t>Simulating the effects of turbocharging on the emission levels of a gasoline engine</w:t>
      </w:r>
      <w:r w:rsidR="00262EB4" w:rsidRPr="00A455AF">
        <w:rPr>
          <w:rFonts w:cstheme="minorHAnsi"/>
        </w:rPr>
        <w:t>,</w:t>
      </w:r>
      <w:r w:rsidR="003F3F20" w:rsidRPr="00A455AF">
        <w:rPr>
          <w:rFonts w:cstheme="minorHAnsi"/>
        </w:rPr>
        <w:t>”</w:t>
      </w:r>
      <w:r w:rsidR="003F3F20" w:rsidRPr="00A455AF">
        <w:rPr>
          <w:rFonts w:cstheme="minorHAnsi"/>
          <w:i/>
          <w:iCs/>
        </w:rPr>
        <w:t xml:space="preserve"> Alexandria Engineering Journal, </w:t>
      </w:r>
      <w:r w:rsidR="003F3F20" w:rsidRPr="00A455AF">
        <w:rPr>
          <w:rFonts w:cstheme="minorHAnsi"/>
        </w:rPr>
        <w:t>2017</w:t>
      </w:r>
      <w:r w:rsidR="004557B4" w:rsidRPr="00A455AF">
        <w:rPr>
          <w:rFonts w:cstheme="minorHAnsi"/>
        </w:rPr>
        <w:t>:56, pp. 737-748</w:t>
      </w:r>
      <w:r w:rsidR="003F3F20" w:rsidRPr="00A455AF">
        <w:rPr>
          <w:rFonts w:cstheme="minorHAnsi"/>
        </w:rPr>
        <w:t>.</w:t>
      </w:r>
      <w:r w:rsidR="00AA4BB7">
        <w:rPr>
          <w:rFonts w:cstheme="minorHAnsi"/>
        </w:rPr>
        <w:t xml:space="preserve"> [DOI: </w:t>
      </w:r>
      <w:r w:rsidR="00AA4BB7" w:rsidRPr="00AA4BB7">
        <w:rPr>
          <w:rFonts w:cstheme="minorHAnsi"/>
        </w:rPr>
        <w:t>10.1016/j.aej.2017.03.005</w:t>
      </w:r>
      <w:r w:rsidR="00AA4BB7">
        <w:rPr>
          <w:rFonts w:cstheme="minorHAnsi"/>
        </w:rPr>
        <w:t>]</w:t>
      </w:r>
    </w:p>
    <w:p w14:paraId="56B6A664" w14:textId="4F04EAA6" w:rsidR="00E1238D" w:rsidRPr="00A455AF" w:rsidRDefault="007B0977" w:rsidP="0017499D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</w:rPr>
      </w:pPr>
      <w:r w:rsidRPr="00A455AF">
        <w:rPr>
          <w:rFonts w:cstheme="minorHAnsi"/>
          <w:b/>
          <w:bCs/>
        </w:rPr>
        <w:t>A.</w:t>
      </w:r>
      <w:r w:rsidR="009F5F0A">
        <w:rPr>
          <w:rFonts w:cstheme="minorHAnsi"/>
          <w:b/>
          <w:bCs/>
        </w:rPr>
        <w:t xml:space="preserve"> </w:t>
      </w:r>
      <w:r w:rsidRPr="00A455AF">
        <w:rPr>
          <w:rFonts w:cstheme="minorHAnsi"/>
          <w:b/>
          <w:bCs/>
        </w:rPr>
        <w:t>Mahmoudi</w:t>
      </w:r>
      <w:r w:rsidRPr="00A455AF">
        <w:rPr>
          <w:rFonts w:cstheme="minorHAnsi"/>
        </w:rPr>
        <w:t>, S.S. Ahmadi, R. Rezaei, H. Yousefi, “Global Warming, Radiative Forcing, and Climate Sensitivity: a Review of the Mechanisms</w:t>
      </w:r>
      <w:r w:rsidRPr="00A455AF">
        <w:rPr>
          <w:rFonts w:cstheme="minorHAnsi"/>
          <w:i/>
          <w:iCs/>
        </w:rPr>
        <w:t>,” Proceedings of the 1</w:t>
      </w:r>
      <w:r w:rsidRPr="00A455AF">
        <w:rPr>
          <w:rFonts w:cstheme="minorHAnsi"/>
          <w:i/>
          <w:iCs/>
          <w:vertAlign w:val="superscript"/>
        </w:rPr>
        <w:t>st</w:t>
      </w:r>
      <w:r w:rsidRPr="00A455AF">
        <w:rPr>
          <w:rFonts w:cstheme="minorHAnsi"/>
          <w:i/>
          <w:iCs/>
        </w:rPr>
        <w:t xml:space="preserve"> Intl. Conference on Climate Change,</w:t>
      </w:r>
      <w:r w:rsidRPr="00A455AF">
        <w:rPr>
          <w:rFonts w:cstheme="minorHAnsi"/>
        </w:rPr>
        <w:t xml:space="preserve"> </w:t>
      </w:r>
      <w:r w:rsidR="00351EA0" w:rsidRPr="00A455AF">
        <w:rPr>
          <w:rFonts w:cstheme="minorHAnsi"/>
        </w:rPr>
        <w:t xml:space="preserve">Tehran, </w:t>
      </w:r>
      <w:r w:rsidRPr="00A455AF">
        <w:rPr>
          <w:rFonts w:cstheme="minorHAnsi"/>
        </w:rPr>
        <w:t>2017. [https://civilica.com/doc/640561/]</w:t>
      </w:r>
    </w:p>
    <w:p w14:paraId="381A382C" w14:textId="51B8F7DB" w:rsidR="003F3F20" w:rsidRPr="00A455AF" w:rsidRDefault="003F3F20" w:rsidP="00897345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</w:rPr>
      </w:pPr>
      <w:r w:rsidRPr="00A455AF">
        <w:rPr>
          <w:rFonts w:cstheme="minorHAnsi"/>
          <w:b/>
          <w:bCs/>
        </w:rPr>
        <w:t>A. Mahmoudi</w:t>
      </w:r>
      <w:r w:rsidRPr="00A455AF">
        <w:rPr>
          <w:rFonts w:cstheme="minorHAnsi"/>
        </w:rPr>
        <w:t>,</w:t>
      </w:r>
      <w:r w:rsidRPr="00A455AF">
        <w:rPr>
          <w:rFonts w:cstheme="minorHAnsi"/>
          <w:b/>
          <w:bCs/>
        </w:rPr>
        <w:t xml:space="preserve"> </w:t>
      </w:r>
      <w:r w:rsidRPr="00A455AF">
        <w:rPr>
          <w:rFonts w:cstheme="minorHAnsi"/>
        </w:rPr>
        <w:t>“NOX, CO, CO2</w:t>
      </w:r>
      <w:r w:rsidR="00FD26AF" w:rsidRPr="00A455AF">
        <w:rPr>
          <w:rFonts w:cstheme="minorHAnsi"/>
        </w:rPr>
        <w:t>,</w:t>
      </w:r>
      <w:r w:rsidRPr="00A455AF">
        <w:rPr>
          <w:rFonts w:cstheme="minorHAnsi"/>
        </w:rPr>
        <w:t xml:space="preserve"> AND UHC EMISSION LEVELS OF GASOLINE ENGINE OF NISSAN MAXIMA: THE EFFECTS OF TURBOCHARGING,” </w:t>
      </w:r>
      <w:r w:rsidR="00897345">
        <w:rPr>
          <w:rFonts w:cstheme="minorHAnsi"/>
          <w:i/>
          <w:iCs/>
        </w:rPr>
        <w:t>The</w:t>
      </w:r>
      <w:r w:rsidRPr="00A455AF">
        <w:rPr>
          <w:rFonts w:cstheme="minorHAnsi"/>
          <w:i/>
          <w:iCs/>
        </w:rPr>
        <w:t xml:space="preserve"> 6th Fuel and Combustion Conference of Iran</w:t>
      </w:r>
      <w:r w:rsidRPr="00A455AF">
        <w:rPr>
          <w:rFonts w:cstheme="minorHAnsi"/>
        </w:rPr>
        <w:t>,</w:t>
      </w:r>
      <w:r w:rsidR="00351EA0" w:rsidRPr="00A455AF">
        <w:rPr>
          <w:rFonts w:cstheme="minorHAnsi"/>
        </w:rPr>
        <w:t xml:space="preserve"> Mashhad,</w:t>
      </w:r>
      <w:r w:rsidRPr="00A455AF">
        <w:rPr>
          <w:rFonts w:cstheme="minorHAnsi"/>
        </w:rPr>
        <w:t xml:space="preserve"> 2016. [</w:t>
      </w:r>
      <w:r w:rsidR="00F50976" w:rsidRPr="00A455AF">
        <w:rPr>
          <w:rFonts w:cstheme="minorHAnsi"/>
        </w:rPr>
        <w:t>https://civilica.com/doc/584834/</w:t>
      </w:r>
      <w:r w:rsidRPr="00A455AF">
        <w:rPr>
          <w:rFonts w:cstheme="minorHAnsi"/>
        </w:rPr>
        <w:t>]</w:t>
      </w:r>
    </w:p>
    <w:p w14:paraId="60E9D4C3" w14:textId="45031935" w:rsidR="00DF51AF" w:rsidRPr="00A455AF" w:rsidRDefault="003F3F20" w:rsidP="0017499D">
      <w:pPr>
        <w:numPr>
          <w:ilvl w:val="0"/>
          <w:numId w:val="8"/>
        </w:numPr>
        <w:spacing w:line="240" w:lineRule="auto"/>
        <w:contextualSpacing/>
        <w:jc w:val="both"/>
        <w:rPr>
          <w:rFonts w:cstheme="minorHAnsi"/>
        </w:rPr>
      </w:pPr>
      <w:r w:rsidRPr="00A455AF">
        <w:rPr>
          <w:rFonts w:cstheme="minorHAnsi"/>
        </w:rPr>
        <w:t xml:space="preserve">J. A. Esfahani, B. J. Moghadam,  M. Nouri, </w:t>
      </w:r>
      <w:r w:rsidRPr="00A455AF">
        <w:rPr>
          <w:rFonts w:cstheme="minorHAnsi"/>
          <w:b/>
          <w:bCs/>
        </w:rPr>
        <w:t>A. Mahmoudi</w:t>
      </w:r>
      <w:r w:rsidRPr="00A455AF">
        <w:rPr>
          <w:rFonts w:cstheme="minorHAnsi"/>
        </w:rPr>
        <w:t>,  “Numerical and paramet</w:t>
      </w:r>
      <w:r w:rsidR="002506ED" w:rsidRPr="00A455AF">
        <w:rPr>
          <w:rFonts w:cstheme="minorHAnsi"/>
        </w:rPr>
        <w:t>ric study of a centrifugal pump</w:t>
      </w:r>
      <w:r w:rsidRPr="00A455AF">
        <w:rPr>
          <w:rFonts w:cstheme="minorHAnsi"/>
        </w:rPr>
        <w:t>: Effect of blade number and volute shape</w:t>
      </w:r>
      <w:r w:rsidRPr="00A455AF">
        <w:rPr>
          <w:rFonts w:cstheme="minorHAnsi"/>
          <w:i/>
          <w:iCs/>
        </w:rPr>
        <w:t xml:space="preserve">,” </w:t>
      </w:r>
      <w:r w:rsidR="002506ED" w:rsidRPr="00A455AF">
        <w:rPr>
          <w:rFonts w:cstheme="minorHAnsi"/>
          <w:i/>
          <w:iCs/>
        </w:rPr>
        <w:t>Intl. Journal of Fluid mechanics &amp; Machinery</w:t>
      </w:r>
      <w:r w:rsidRPr="00A455AF">
        <w:rPr>
          <w:rFonts w:cstheme="minorHAnsi"/>
          <w:i/>
          <w:iCs/>
        </w:rPr>
        <w:t>,</w:t>
      </w:r>
      <w:r w:rsidRPr="00A455AF">
        <w:rPr>
          <w:rFonts w:cstheme="minorHAnsi"/>
        </w:rPr>
        <w:t xml:space="preserve"> 2014</w:t>
      </w:r>
      <w:r w:rsidR="002506ED" w:rsidRPr="00A455AF">
        <w:rPr>
          <w:rFonts w:cstheme="minorHAnsi"/>
        </w:rPr>
        <w:t>:1</w:t>
      </w:r>
      <w:r w:rsidRPr="00A455AF">
        <w:rPr>
          <w:rFonts w:cstheme="minorHAnsi"/>
        </w:rPr>
        <w:t>, pp. 3</w:t>
      </w:r>
      <w:r w:rsidR="002506ED" w:rsidRPr="00A455AF">
        <w:rPr>
          <w:rFonts w:cstheme="minorHAnsi"/>
        </w:rPr>
        <w:t>6</w:t>
      </w:r>
      <w:r w:rsidRPr="00A455AF">
        <w:rPr>
          <w:rFonts w:cstheme="minorHAnsi"/>
        </w:rPr>
        <w:t>-</w:t>
      </w:r>
      <w:r w:rsidR="002506ED" w:rsidRPr="00A455AF">
        <w:rPr>
          <w:rFonts w:cstheme="minorHAnsi"/>
        </w:rPr>
        <w:t>40</w:t>
      </w:r>
      <w:r w:rsidRPr="00A455AF">
        <w:rPr>
          <w:rFonts w:cstheme="minorHAnsi"/>
        </w:rPr>
        <w:t>.</w:t>
      </w:r>
      <w:r w:rsidR="002506ED" w:rsidRPr="00A455AF">
        <w:rPr>
          <w:rFonts w:cstheme="minorHAnsi"/>
        </w:rPr>
        <w:t xml:space="preserve"> [http://journals.theired.org/journals/paper/details/3140.html]</w:t>
      </w:r>
    </w:p>
    <w:p w14:paraId="05942272" w14:textId="283383ED" w:rsidR="00763538" w:rsidRPr="00A455AF" w:rsidRDefault="002506ED" w:rsidP="00897345">
      <w:pPr>
        <w:numPr>
          <w:ilvl w:val="0"/>
          <w:numId w:val="8"/>
        </w:numPr>
        <w:spacing w:line="240" w:lineRule="auto"/>
        <w:contextualSpacing/>
        <w:jc w:val="both"/>
        <w:rPr>
          <w:rFonts w:cstheme="minorHAnsi"/>
        </w:rPr>
      </w:pPr>
      <w:r w:rsidRPr="00A455AF">
        <w:rPr>
          <w:rFonts w:cstheme="minorHAnsi"/>
        </w:rPr>
        <w:t xml:space="preserve">J. A. Esfahani, B. J. Moghadam,  M. Nouri, </w:t>
      </w:r>
      <w:r w:rsidRPr="00A455AF">
        <w:rPr>
          <w:rFonts w:cstheme="minorHAnsi"/>
          <w:b/>
          <w:bCs/>
        </w:rPr>
        <w:t>A. Mahmoudi</w:t>
      </w:r>
      <w:r w:rsidRPr="00A455AF">
        <w:rPr>
          <w:rFonts w:cstheme="minorHAnsi"/>
        </w:rPr>
        <w:t xml:space="preserve">,  “Numerical and parametric study of a centrifugal pump: Effect of blade number and volute shape,” </w:t>
      </w:r>
      <w:r w:rsidRPr="00A455AF">
        <w:rPr>
          <w:rFonts w:cstheme="minorHAnsi"/>
          <w:i/>
          <w:iCs/>
        </w:rPr>
        <w:t>Intl. Conference on  Advances in Mechanical and Robotics Engineering</w:t>
      </w:r>
      <w:r w:rsidR="00EC3DFA" w:rsidRPr="00A455AF">
        <w:rPr>
          <w:rFonts w:cstheme="minorHAnsi"/>
          <w:i/>
          <w:iCs/>
        </w:rPr>
        <w:t xml:space="preserve"> – MRE 2014</w:t>
      </w:r>
      <w:r w:rsidRPr="00A455AF">
        <w:rPr>
          <w:rFonts w:cstheme="minorHAnsi"/>
        </w:rPr>
        <w:t xml:space="preserve">, </w:t>
      </w:r>
      <w:r w:rsidR="00EC3DFA" w:rsidRPr="00A455AF">
        <w:rPr>
          <w:rFonts w:cstheme="minorHAnsi"/>
        </w:rPr>
        <w:t xml:space="preserve">Kuala Lumpur, </w:t>
      </w:r>
      <w:r w:rsidR="00897345">
        <w:rPr>
          <w:rFonts w:cstheme="minorHAnsi"/>
        </w:rPr>
        <w:t>2014</w:t>
      </w:r>
      <w:r w:rsidRPr="00A455AF">
        <w:rPr>
          <w:rFonts w:cstheme="minorHAnsi"/>
        </w:rPr>
        <w:t>. [</w:t>
      </w:r>
      <w:r w:rsidR="00083B38" w:rsidRPr="00A455AF">
        <w:rPr>
          <w:rFonts w:cstheme="minorHAnsi"/>
        </w:rPr>
        <w:t>https://www.seekdl.org/conferences/details/139.html</w:t>
      </w:r>
      <w:r w:rsidRPr="00A455AF">
        <w:rPr>
          <w:rFonts w:cstheme="minorHAnsi"/>
        </w:rPr>
        <w:t>]</w:t>
      </w:r>
    </w:p>
    <w:p w14:paraId="0300CCD6" w14:textId="52645AC8" w:rsidR="00DF51AF" w:rsidRDefault="00897345" w:rsidP="0017499D">
      <w:pPr>
        <w:numPr>
          <w:ilvl w:val="0"/>
          <w:numId w:val="8"/>
        </w:numPr>
        <w:spacing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(</w:t>
      </w:r>
      <w:r w:rsidR="00DF51AF" w:rsidRPr="00A455AF">
        <w:rPr>
          <w:rFonts w:cstheme="minorHAnsi"/>
        </w:rPr>
        <w:t xml:space="preserve">Moreover, please find my </w:t>
      </w:r>
      <w:r w:rsidR="00DF1023">
        <w:rPr>
          <w:rFonts w:cstheme="minorHAnsi"/>
        </w:rPr>
        <w:t xml:space="preserve">informal </w:t>
      </w:r>
      <w:r w:rsidR="00E42F8F" w:rsidRPr="00A455AF">
        <w:rPr>
          <w:rFonts w:cstheme="minorHAnsi"/>
        </w:rPr>
        <w:t xml:space="preserve">technical </w:t>
      </w:r>
      <w:r w:rsidR="00C041DF">
        <w:rPr>
          <w:rFonts w:cstheme="minorHAnsi"/>
        </w:rPr>
        <w:t>notes</w:t>
      </w:r>
      <w:r w:rsidR="00DF51AF" w:rsidRPr="00A455AF">
        <w:rPr>
          <w:rFonts w:cstheme="minorHAnsi"/>
        </w:rPr>
        <w:t xml:space="preserve"> on matters related to </w:t>
      </w:r>
      <w:r w:rsidR="00DF51AF" w:rsidRPr="00A455AF">
        <w:rPr>
          <w:rFonts w:cstheme="minorHAnsi"/>
          <w:i/>
          <w:iCs/>
        </w:rPr>
        <w:t>HVAC control and balancing systems</w:t>
      </w:r>
      <w:r w:rsidR="00DF51AF" w:rsidRPr="00A455AF">
        <w:rPr>
          <w:rFonts w:cstheme="minorHAnsi"/>
        </w:rPr>
        <w:t xml:space="preserve"> in the “Articles” section of my LinkedIn account [link</w:t>
      </w:r>
      <w:r>
        <w:rPr>
          <w:rFonts w:cstheme="minorHAnsi"/>
        </w:rPr>
        <w:t>edin.com/in/amir-reza-mahmoudi])</w:t>
      </w:r>
    </w:p>
    <w:p w14:paraId="4BAF4858" w14:textId="77777777" w:rsidR="00392D06" w:rsidRDefault="00392D06" w:rsidP="00392D06">
      <w:pPr>
        <w:pBdr>
          <w:bottom w:val="single" w:sz="6" w:space="1" w:color="auto"/>
        </w:pBdr>
        <w:spacing w:line="240" w:lineRule="auto"/>
        <w:contextualSpacing/>
        <w:jc w:val="both"/>
        <w:rPr>
          <w:rFonts w:cstheme="minorHAnsi"/>
        </w:rPr>
      </w:pPr>
    </w:p>
    <w:p w14:paraId="3CCB6F9D" w14:textId="323EFC1D" w:rsidR="00B372A6" w:rsidRDefault="00B372A6" w:rsidP="001B1632">
      <w:pPr>
        <w:pStyle w:val="Heading1"/>
        <w:rPr>
          <w:lang w:bidi="fa-IR"/>
        </w:rPr>
      </w:pPr>
      <w:r w:rsidRPr="000C723D">
        <w:rPr>
          <w:lang w:bidi="fa-IR"/>
        </w:rPr>
        <w:t>Skills:</w:t>
      </w:r>
    </w:p>
    <w:p w14:paraId="0EC7DE12" w14:textId="77777777" w:rsidR="00FE0609" w:rsidRPr="00FE0609" w:rsidRDefault="00FE0609" w:rsidP="00FE0609">
      <w:pPr>
        <w:spacing w:before="240" w:after="240" w:line="240" w:lineRule="auto"/>
        <w:ind w:firstLine="720"/>
        <w:rPr>
          <w:b/>
          <w:bCs/>
          <w:i/>
          <w:iCs/>
          <w:sz w:val="24"/>
          <w:szCs w:val="24"/>
          <w:lang w:bidi="fa-IR"/>
        </w:rPr>
      </w:pPr>
      <w:r w:rsidRPr="00FE0609">
        <w:rPr>
          <w:b/>
          <w:bCs/>
          <w:i/>
          <w:iCs/>
          <w:sz w:val="24"/>
          <w:szCs w:val="24"/>
          <w:lang w:bidi="fa-IR"/>
        </w:rPr>
        <w:t>Scientific research skills:</w:t>
      </w:r>
    </w:p>
    <w:p w14:paraId="249F11DC" w14:textId="77777777" w:rsidR="00FE0609" w:rsidRPr="00025A9F" w:rsidRDefault="00FE0609" w:rsidP="00FE0609">
      <w:pPr>
        <w:pStyle w:val="ListParagraph"/>
        <w:numPr>
          <w:ilvl w:val="0"/>
          <w:numId w:val="20"/>
        </w:numPr>
        <w:spacing w:before="240" w:after="240" w:line="240" w:lineRule="auto"/>
      </w:pPr>
      <w:r w:rsidRPr="00025A9F">
        <w:rPr>
          <w:b/>
          <w:bCs/>
        </w:rPr>
        <w:lastRenderedPageBreak/>
        <w:t xml:space="preserve">Research planning: </w:t>
      </w:r>
      <w:r w:rsidRPr="00025A9F">
        <w:t xml:space="preserve">knowledge gap identification, theoretical method selection, experiment design and optimization; </w:t>
      </w:r>
    </w:p>
    <w:p w14:paraId="057CFD0B" w14:textId="77777777" w:rsidR="00FE0609" w:rsidRPr="00025A9F" w:rsidRDefault="00FE0609" w:rsidP="00FE0609">
      <w:pPr>
        <w:pStyle w:val="ListParagraph"/>
        <w:numPr>
          <w:ilvl w:val="0"/>
          <w:numId w:val="20"/>
        </w:numPr>
        <w:spacing w:before="240" w:after="240" w:line="240" w:lineRule="auto"/>
      </w:pPr>
      <w:r w:rsidRPr="00025A9F">
        <w:rPr>
          <w:b/>
          <w:bCs/>
        </w:rPr>
        <w:t xml:space="preserve">Experimental research: </w:t>
      </w:r>
      <w:r w:rsidRPr="00025A9F">
        <w:t>suitable instrument selection, sensor calibration, measurement uncertainty evaluation, data logging;</w:t>
      </w:r>
    </w:p>
    <w:p w14:paraId="6D6D0928" w14:textId="77777777" w:rsidR="00FE0609" w:rsidRDefault="00FE0609" w:rsidP="00FE0609">
      <w:pPr>
        <w:pStyle w:val="ListParagraph"/>
        <w:numPr>
          <w:ilvl w:val="0"/>
          <w:numId w:val="20"/>
        </w:numPr>
        <w:spacing w:before="240" w:after="240" w:line="240" w:lineRule="auto"/>
      </w:pPr>
      <w:r w:rsidRPr="00025A9F">
        <w:rPr>
          <w:b/>
          <w:bCs/>
        </w:rPr>
        <w:t xml:space="preserve">Theoretical research: </w:t>
      </w:r>
      <w:r w:rsidRPr="00025A9F">
        <w:t>model development, coding, model validation, 2D and 3D CFD, 1D analytical modelling, 0D thermodynamic modelling, building HVAC system modelling.</w:t>
      </w:r>
    </w:p>
    <w:p w14:paraId="693E1C12" w14:textId="117C6CF7" w:rsidR="00FE0609" w:rsidRPr="00FE0609" w:rsidRDefault="00FE0609" w:rsidP="00FE0609">
      <w:pPr>
        <w:pStyle w:val="ListParagraph"/>
        <w:numPr>
          <w:ilvl w:val="0"/>
          <w:numId w:val="20"/>
        </w:numPr>
        <w:spacing w:before="240" w:after="240" w:line="240" w:lineRule="auto"/>
      </w:pPr>
      <w:r w:rsidRPr="00FE0609">
        <w:rPr>
          <w:b/>
          <w:bCs/>
        </w:rPr>
        <w:t xml:space="preserve">Knowledge transfer: </w:t>
      </w:r>
      <w:r w:rsidRPr="00025A9F">
        <w:t>reporting, presentation, scientific publication, public communications.</w:t>
      </w:r>
    </w:p>
    <w:p w14:paraId="7C72E2EA" w14:textId="3BC4A921" w:rsidR="00B74FFF" w:rsidRPr="0060693B" w:rsidRDefault="00B74FFF" w:rsidP="00B74FFF">
      <w:pPr>
        <w:spacing w:before="240" w:after="240" w:line="240" w:lineRule="auto"/>
        <w:ind w:firstLine="720"/>
        <w:rPr>
          <w:b/>
          <w:bCs/>
          <w:i/>
          <w:iCs/>
          <w:sz w:val="28"/>
          <w:szCs w:val="28"/>
          <w:lang w:bidi="fa-IR"/>
        </w:rPr>
      </w:pPr>
      <w:r w:rsidRPr="0060693B">
        <w:rPr>
          <w:b/>
          <w:bCs/>
          <w:i/>
          <w:iCs/>
          <w:sz w:val="24"/>
          <w:szCs w:val="24"/>
          <w:lang w:bidi="fa-IR"/>
        </w:rPr>
        <w:t xml:space="preserve">Certificates: </w:t>
      </w:r>
    </w:p>
    <w:p w14:paraId="5E781601" w14:textId="77777777" w:rsidR="00B74FFF" w:rsidRDefault="00B74FFF" w:rsidP="00B74FFF">
      <w:pPr>
        <w:pStyle w:val="ListParagraph"/>
        <w:numPr>
          <w:ilvl w:val="1"/>
          <w:numId w:val="14"/>
        </w:numPr>
        <w:spacing w:before="240" w:line="240" w:lineRule="auto"/>
        <w:rPr>
          <w:b/>
          <w:bCs/>
          <w:lang w:bidi="fa-IR"/>
        </w:rPr>
      </w:pPr>
      <w:r>
        <w:rPr>
          <w:b/>
          <w:bCs/>
          <w:lang w:bidi="fa-IR"/>
        </w:rPr>
        <w:t xml:space="preserve">Bias in Peer Review </w:t>
      </w:r>
      <w:r w:rsidRPr="00A44CE1">
        <w:rPr>
          <w:lang w:bidi="fa-IR"/>
        </w:rPr>
        <w:t>–</w:t>
      </w:r>
      <w:r>
        <w:rPr>
          <w:b/>
          <w:bCs/>
        </w:rPr>
        <w:t xml:space="preserve"> </w:t>
      </w:r>
      <w:r>
        <w:t>Aug</w:t>
      </w:r>
      <w:r w:rsidRPr="00C62171">
        <w:t xml:space="preserve"> 202</w:t>
      </w:r>
      <w:r>
        <w:t>4</w:t>
      </w:r>
      <w:r w:rsidRPr="00C62171">
        <w:t>,</w:t>
      </w:r>
      <w:r>
        <w:rPr>
          <w:b/>
          <w:bCs/>
        </w:rPr>
        <w:t xml:space="preserve"> </w:t>
      </w:r>
      <w:r w:rsidRPr="00EC27BC">
        <w:t>Natural Sciences and Engineering Research Council of Canada (NSERC)</w:t>
      </w:r>
    </w:p>
    <w:p w14:paraId="3FF10CE3" w14:textId="77777777" w:rsidR="00B74FFF" w:rsidRDefault="00B74FFF" w:rsidP="00B74FFF">
      <w:pPr>
        <w:pStyle w:val="ListParagraph"/>
        <w:numPr>
          <w:ilvl w:val="1"/>
          <w:numId w:val="14"/>
        </w:numPr>
        <w:spacing w:before="240" w:line="240" w:lineRule="auto"/>
        <w:rPr>
          <w:b/>
          <w:bCs/>
          <w:lang w:bidi="fa-IR"/>
        </w:rPr>
      </w:pPr>
      <w:r>
        <w:rPr>
          <w:b/>
          <w:bCs/>
          <w:lang w:bidi="fa-IR"/>
        </w:rPr>
        <w:t xml:space="preserve">Academic Integrity </w:t>
      </w:r>
      <w:r w:rsidRPr="00A44CE1">
        <w:rPr>
          <w:lang w:bidi="fa-IR"/>
        </w:rPr>
        <w:t>–</w:t>
      </w:r>
      <w:r>
        <w:rPr>
          <w:b/>
          <w:bCs/>
          <w:lang w:bidi="fa-IR"/>
        </w:rPr>
        <w:t xml:space="preserve"> </w:t>
      </w:r>
      <w:r w:rsidRPr="00A004A0">
        <w:rPr>
          <w:lang w:bidi="fa-IR"/>
        </w:rPr>
        <w:t>Dec 2023, University of Saskatchewan</w:t>
      </w:r>
    </w:p>
    <w:p w14:paraId="1D884938" w14:textId="77777777" w:rsidR="00B74FFF" w:rsidRDefault="00B74FFF" w:rsidP="00B74FFF">
      <w:pPr>
        <w:pStyle w:val="ListParagraph"/>
        <w:numPr>
          <w:ilvl w:val="0"/>
          <w:numId w:val="19"/>
        </w:numPr>
        <w:spacing w:line="240" w:lineRule="auto"/>
      </w:pPr>
      <w:r>
        <w:rPr>
          <w:b/>
          <w:bCs/>
        </w:rPr>
        <w:t xml:space="preserve">Lab Safety Training </w:t>
      </w:r>
      <w:r w:rsidRPr="00A44CE1">
        <w:rPr>
          <w:lang w:bidi="fa-IR"/>
        </w:rPr>
        <w:t>–</w:t>
      </w:r>
      <w:r>
        <w:t xml:space="preserve"> </w:t>
      </w:r>
      <w:r w:rsidRPr="006015A8">
        <w:t>Oct 2022, University of Saskatchewan</w:t>
      </w:r>
    </w:p>
    <w:p w14:paraId="106D9A46" w14:textId="77777777" w:rsidR="00B74FFF" w:rsidRDefault="00B74FFF" w:rsidP="00B74FFF">
      <w:pPr>
        <w:pStyle w:val="ListParagraph"/>
        <w:numPr>
          <w:ilvl w:val="0"/>
          <w:numId w:val="19"/>
        </w:numPr>
        <w:spacing w:line="240" w:lineRule="auto"/>
      </w:pPr>
      <w:r w:rsidRPr="0080646F">
        <w:rPr>
          <w:b/>
          <w:bCs/>
        </w:rPr>
        <w:t>USask WHMIS 2015</w:t>
      </w:r>
      <w:r>
        <w:rPr>
          <w:b/>
          <w:bCs/>
        </w:rPr>
        <w:t xml:space="preserve"> Training </w:t>
      </w:r>
      <w:r w:rsidRPr="00A44CE1">
        <w:rPr>
          <w:lang w:bidi="fa-IR"/>
        </w:rPr>
        <w:t>–</w:t>
      </w:r>
      <w:r>
        <w:t xml:space="preserve"> </w:t>
      </w:r>
      <w:r w:rsidRPr="006015A8">
        <w:t>Oct</w:t>
      </w:r>
      <w:r>
        <w:t xml:space="preserve"> </w:t>
      </w:r>
      <w:r w:rsidRPr="006015A8">
        <w:t>2022</w:t>
      </w:r>
      <w:r>
        <w:t>, University of Saskatchewan</w:t>
      </w:r>
    </w:p>
    <w:p w14:paraId="57C43A5B" w14:textId="77777777" w:rsidR="00B74FFF" w:rsidRPr="005274DF" w:rsidRDefault="00B74FFF" w:rsidP="00B74FFF">
      <w:pPr>
        <w:pStyle w:val="ListParagraph"/>
        <w:numPr>
          <w:ilvl w:val="0"/>
          <w:numId w:val="19"/>
        </w:numPr>
        <w:spacing w:line="240" w:lineRule="auto"/>
      </w:pPr>
      <w:r>
        <w:rPr>
          <w:b/>
          <w:bCs/>
        </w:rPr>
        <w:t xml:space="preserve">Safety Orientation for Employees </w:t>
      </w:r>
      <w:r w:rsidRPr="00A44CE1">
        <w:rPr>
          <w:lang w:bidi="fa-IR"/>
        </w:rPr>
        <w:t>–</w:t>
      </w:r>
      <w:r>
        <w:rPr>
          <w:b/>
          <w:bCs/>
        </w:rPr>
        <w:t xml:space="preserve"> </w:t>
      </w:r>
      <w:r w:rsidRPr="00C62171">
        <w:t>Oct 2022,</w:t>
      </w:r>
      <w:r>
        <w:rPr>
          <w:b/>
          <w:bCs/>
        </w:rPr>
        <w:t xml:space="preserve"> </w:t>
      </w:r>
      <w:r>
        <w:t>University of Saskatchewan</w:t>
      </w:r>
    </w:p>
    <w:p w14:paraId="1DFFA77A" w14:textId="77777777" w:rsidR="00B74FFF" w:rsidRDefault="00B74FFF" w:rsidP="00B74FFF">
      <w:pPr>
        <w:pStyle w:val="ListParagraph"/>
        <w:numPr>
          <w:ilvl w:val="0"/>
          <w:numId w:val="19"/>
        </w:numPr>
        <w:spacing w:line="240" w:lineRule="auto"/>
      </w:pPr>
      <w:r>
        <w:rPr>
          <w:b/>
          <w:bCs/>
        </w:rPr>
        <w:t xml:space="preserve">Safety Orientation for Supervisors </w:t>
      </w:r>
      <w:r w:rsidRPr="008C48E8">
        <w:rPr>
          <w:b/>
          <w:bCs/>
        </w:rPr>
        <w:t>Training</w:t>
      </w:r>
      <w:r>
        <w:rPr>
          <w:b/>
          <w:bCs/>
        </w:rPr>
        <w:t xml:space="preserve"> </w:t>
      </w:r>
      <w:r w:rsidRPr="00A44CE1">
        <w:rPr>
          <w:lang w:bidi="fa-IR"/>
        </w:rPr>
        <w:t>–</w:t>
      </w:r>
      <w:r>
        <w:rPr>
          <w:b/>
          <w:bCs/>
        </w:rPr>
        <w:t xml:space="preserve"> </w:t>
      </w:r>
      <w:r w:rsidRPr="00C62171">
        <w:t>Oct 2022,</w:t>
      </w:r>
      <w:r>
        <w:rPr>
          <w:b/>
          <w:bCs/>
        </w:rPr>
        <w:t xml:space="preserve"> </w:t>
      </w:r>
      <w:r>
        <w:t>University of Saskatchewan</w:t>
      </w:r>
    </w:p>
    <w:p w14:paraId="73C8B4CE" w14:textId="77777777" w:rsidR="00B74FFF" w:rsidRPr="00835362" w:rsidRDefault="00B74FFF" w:rsidP="00B74FFF">
      <w:pPr>
        <w:pStyle w:val="ListParagraph"/>
        <w:numPr>
          <w:ilvl w:val="0"/>
          <w:numId w:val="19"/>
        </w:numPr>
        <w:spacing w:line="240" w:lineRule="auto"/>
      </w:pPr>
      <w:r w:rsidRPr="00D86B69">
        <w:rPr>
          <w:b/>
          <w:bCs/>
          <w:lang w:val="en-US"/>
        </w:rPr>
        <w:t>Valve Control Pneumatic Actuator</w:t>
      </w:r>
      <w:r>
        <w:rPr>
          <w:b/>
          <w:bCs/>
          <w:lang w:val="en-US"/>
        </w:rPr>
        <w:t xml:space="preserve"> </w:t>
      </w:r>
      <w:r w:rsidRPr="00F020D2">
        <w:rPr>
          <w:lang w:bidi="fa-IR"/>
        </w:rPr>
        <w:t>–</w:t>
      </w:r>
      <w:r w:rsidRPr="00F020D2">
        <w:rPr>
          <w:lang w:val="en-US"/>
        </w:rPr>
        <w:t xml:space="preserve"> Jul 2021,</w:t>
      </w:r>
      <w:r w:rsidRPr="00F020D2">
        <w:rPr>
          <w:b/>
          <w:bCs/>
          <w:lang w:val="en-US"/>
        </w:rPr>
        <w:t xml:space="preserve"> </w:t>
      </w:r>
      <w:r>
        <w:rPr>
          <w:lang w:val="en-US"/>
        </w:rPr>
        <w:t xml:space="preserve">Kian Control Engineering Co. </w:t>
      </w:r>
    </w:p>
    <w:p w14:paraId="75CD3998" w14:textId="77777777" w:rsidR="00B74FFF" w:rsidRPr="003B6AB8" w:rsidRDefault="00B74FFF" w:rsidP="00B74FFF">
      <w:pPr>
        <w:pStyle w:val="ListParagraph"/>
        <w:numPr>
          <w:ilvl w:val="0"/>
          <w:numId w:val="19"/>
        </w:numPr>
        <w:spacing w:line="240" w:lineRule="auto"/>
      </w:pPr>
      <w:r w:rsidRPr="00D86B69">
        <w:rPr>
          <w:b/>
          <w:bCs/>
          <w:lang w:val="en-US"/>
        </w:rPr>
        <w:t>Instrument</w:t>
      </w:r>
      <w:r>
        <w:rPr>
          <w:b/>
          <w:bCs/>
          <w:lang w:val="en-US"/>
        </w:rPr>
        <w:t xml:space="preserve">s in Flow Control </w:t>
      </w:r>
      <w:r w:rsidRPr="00A44CE1">
        <w:rPr>
          <w:lang w:bidi="fa-IR"/>
        </w:rPr>
        <w:t>–</w:t>
      </w:r>
      <w:r w:rsidRPr="00D86B69">
        <w:rPr>
          <w:b/>
          <w:bCs/>
          <w:lang w:val="en-US"/>
        </w:rPr>
        <w:t xml:space="preserve"> </w:t>
      </w:r>
      <w:r w:rsidRPr="00C927E0">
        <w:rPr>
          <w:lang w:val="en-US"/>
        </w:rPr>
        <w:t>Apr 2021</w:t>
      </w:r>
      <w:r w:rsidRPr="00D86B69">
        <w:rPr>
          <w:b/>
          <w:bCs/>
          <w:lang w:val="en-US"/>
        </w:rPr>
        <w:t>,</w:t>
      </w:r>
      <w:r>
        <w:rPr>
          <w:lang w:val="en-US"/>
        </w:rPr>
        <w:t xml:space="preserve"> Kian Control Engineering Co.</w:t>
      </w:r>
    </w:p>
    <w:p w14:paraId="5D2778AC" w14:textId="77777777" w:rsidR="00B74FFF" w:rsidRPr="00835362" w:rsidRDefault="00B74FFF" w:rsidP="00B74FFF">
      <w:pPr>
        <w:pStyle w:val="ListParagraph"/>
        <w:numPr>
          <w:ilvl w:val="0"/>
          <w:numId w:val="19"/>
        </w:numPr>
        <w:spacing w:line="240" w:lineRule="auto"/>
      </w:pPr>
      <w:r w:rsidRPr="00D86B69">
        <w:rPr>
          <w:b/>
          <w:bCs/>
          <w:lang w:val="en-US"/>
        </w:rPr>
        <w:t>Principles of Designing Electrical Circuits and Starting Electric Motors</w:t>
      </w:r>
      <w:r>
        <w:rPr>
          <w:b/>
          <w:bCs/>
          <w:lang w:val="en-US"/>
        </w:rPr>
        <w:t xml:space="preserve"> </w:t>
      </w:r>
      <w:r w:rsidRPr="00A44CE1">
        <w:rPr>
          <w:lang w:bidi="fa-IR"/>
        </w:rPr>
        <w:t>–</w:t>
      </w:r>
      <w:r w:rsidRPr="00D86B69">
        <w:rPr>
          <w:b/>
          <w:bCs/>
          <w:lang w:val="en-US"/>
        </w:rPr>
        <w:t xml:space="preserve"> </w:t>
      </w:r>
      <w:r w:rsidRPr="009D3729">
        <w:rPr>
          <w:lang w:val="en-US"/>
        </w:rPr>
        <w:t>Jun 2021,</w:t>
      </w:r>
      <w:r>
        <w:rPr>
          <w:lang w:val="en-US"/>
        </w:rPr>
        <w:t xml:space="preserve"> Kian Control Engineering Co.</w:t>
      </w:r>
    </w:p>
    <w:p w14:paraId="4E4D5372" w14:textId="77777777" w:rsidR="00B74FFF" w:rsidRPr="00B32C1E" w:rsidRDefault="00B74FFF" w:rsidP="00B74FFF">
      <w:pPr>
        <w:pStyle w:val="ListParagraph"/>
        <w:numPr>
          <w:ilvl w:val="0"/>
          <w:numId w:val="19"/>
        </w:numPr>
        <w:spacing w:line="240" w:lineRule="auto"/>
        <w:rPr>
          <w:rStyle w:val="Emphasis"/>
          <w:i w:val="0"/>
          <w:iCs w:val="0"/>
        </w:rPr>
      </w:pPr>
      <w:r w:rsidRPr="00B32C1E">
        <w:rPr>
          <w:rStyle w:val="Emphasis"/>
          <w:b/>
          <w:bCs/>
          <w:i w:val="0"/>
          <w:iCs w:val="0"/>
        </w:rPr>
        <w:t xml:space="preserve">Design and Operation of Solar PV Power Plants </w:t>
      </w:r>
      <w:r>
        <w:rPr>
          <w:rStyle w:val="Emphasis"/>
          <w:b/>
          <w:bCs/>
          <w:i w:val="0"/>
          <w:iCs w:val="0"/>
        </w:rPr>
        <w:t>using</w:t>
      </w:r>
      <w:r w:rsidRPr="00B32C1E">
        <w:rPr>
          <w:rStyle w:val="Emphasis"/>
          <w:b/>
          <w:bCs/>
          <w:i w:val="0"/>
          <w:iCs w:val="0"/>
        </w:rPr>
        <w:t xml:space="preserve"> PVSyst Software</w:t>
      </w:r>
      <w:r>
        <w:rPr>
          <w:rStyle w:val="Emphasis"/>
          <w:b/>
          <w:bCs/>
          <w:i w:val="0"/>
          <w:iCs w:val="0"/>
        </w:rPr>
        <w:t xml:space="preserve"> </w:t>
      </w:r>
      <w:r w:rsidRPr="00A44CE1">
        <w:rPr>
          <w:lang w:bidi="fa-IR"/>
        </w:rPr>
        <w:t>–</w:t>
      </w:r>
      <w:r w:rsidRPr="00B32C1E">
        <w:rPr>
          <w:rStyle w:val="Emphasis"/>
          <w:b/>
          <w:bCs/>
          <w:i w:val="0"/>
          <w:iCs w:val="0"/>
        </w:rPr>
        <w:t xml:space="preserve"> </w:t>
      </w:r>
      <w:r w:rsidRPr="00BB5B6F">
        <w:rPr>
          <w:rStyle w:val="Emphasis"/>
          <w:i w:val="0"/>
          <w:iCs w:val="0"/>
        </w:rPr>
        <w:t>Oct</w:t>
      </w:r>
      <w:r>
        <w:rPr>
          <w:rStyle w:val="Emphasis"/>
          <w:i w:val="0"/>
          <w:iCs w:val="0"/>
        </w:rPr>
        <w:t xml:space="preserve"> </w:t>
      </w:r>
      <w:r w:rsidRPr="00BB5B6F">
        <w:rPr>
          <w:rStyle w:val="Emphasis"/>
          <w:i w:val="0"/>
          <w:iCs w:val="0"/>
        </w:rPr>
        <w:t>2016,</w:t>
      </w:r>
      <w:r w:rsidRPr="00B32C1E">
        <w:rPr>
          <w:rStyle w:val="Emphasis"/>
          <w:i w:val="0"/>
          <w:iCs w:val="0"/>
        </w:rPr>
        <w:t xml:space="preserve"> METACO Educational Center</w:t>
      </w:r>
    </w:p>
    <w:p w14:paraId="07872B03" w14:textId="77777777" w:rsidR="00B74FFF" w:rsidRPr="00B32C1E" w:rsidRDefault="00B74FFF" w:rsidP="00B74FFF">
      <w:pPr>
        <w:pStyle w:val="ListParagraph"/>
        <w:numPr>
          <w:ilvl w:val="0"/>
          <w:numId w:val="19"/>
        </w:numPr>
        <w:spacing w:line="240" w:lineRule="auto"/>
        <w:rPr>
          <w:rStyle w:val="Emphasis"/>
          <w:i w:val="0"/>
          <w:iCs w:val="0"/>
        </w:rPr>
      </w:pPr>
      <w:r w:rsidRPr="00B32C1E">
        <w:rPr>
          <w:rStyle w:val="Emphasis"/>
          <w:b/>
          <w:bCs/>
          <w:i w:val="0"/>
          <w:iCs w:val="0"/>
        </w:rPr>
        <w:t>Soft Skills for Sales Professionals</w:t>
      </w:r>
      <w:r>
        <w:rPr>
          <w:rStyle w:val="Emphasis"/>
          <w:b/>
          <w:bCs/>
          <w:i w:val="0"/>
          <w:iCs w:val="0"/>
        </w:rPr>
        <w:t xml:space="preserve"> </w:t>
      </w:r>
      <w:r w:rsidRPr="00A44CE1">
        <w:rPr>
          <w:lang w:bidi="fa-IR"/>
        </w:rPr>
        <w:t>–</w:t>
      </w:r>
      <w:r w:rsidRPr="00B32C1E">
        <w:rPr>
          <w:rStyle w:val="Emphasis"/>
          <w:b/>
          <w:bCs/>
          <w:i w:val="0"/>
          <w:iCs w:val="0"/>
        </w:rPr>
        <w:t xml:space="preserve"> </w:t>
      </w:r>
      <w:r w:rsidRPr="004F2929">
        <w:rPr>
          <w:rStyle w:val="Emphasis"/>
          <w:i w:val="0"/>
          <w:iCs w:val="0"/>
        </w:rPr>
        <w:t>Mar 2021,</w:t>
      </w:r>
      <w:r w:rsidRPr="00B32C1E">
        <w:rPr>
          <w:rStyle w:val="Emphasis"/>
          <w:i w:val="0"/>
          <w:iCs w:val="0"/>
        </w:rPr>
        <w:t xml:space="preserve"> LinkedIn Learning</w:t>
      </w:r>
    </w:p>
    <w:p w14:paraId="6789C976" w14:textId="77777777" w:rsidR="00B74FFF" w:rsidRPr="00820C78" w:rsidRDefault="00B74FFF" w:rsidP="00B74FFF">
      <w:pPr>
        <w:pStyle w:val="ListParagraph"/>
        <w:numPr>
          <w:ilvl w:val="0"/>
          <w:numId w:val="19"/>
        </w:numPr>
        <w:spacing w:line="240" w:lineRule="auto"/>
        <w:rPr>
          <w:rtl/>
        </w:rPr>
      </w:pPr>
      <w:r w:rsidRPr="00B32C1E">
        <w:rPr>
          <w:rStyle w:val="Emphasis"/>
          <w:b/>
          <w:bCs/>
          <w:i w:val="0"/>
          <w:iCs w:val="0"/>
        </w:rPr>
        <w:t>Asking Great Sales Questions</w:t>
      </w:r>
      <w:r>
        <w:rPr>
          <w:rStyle w:val="Emphasis"/>
          <w:b/>
          <w:bCs/>
          <w:i w:val="0"/>
          <w:iCs w:val="0"/>
        </w:rPr>
        <w:t xml:space="preserve"> </w:t>
      </w:r>
      <w:r w:rsidRPr="00A44CE1">
        <w:rPr>
          <w:lang w:bidi="fa-IR"/>
        </w:rPr>
        <w:t>–</w:t>
      </w:r>
      <w:r w:rsidRPr="00B32C1E">
        <w:rPr>
          <w:rStyle w:val="Emphasis"/>
          <w:b/>
          <w:bCs/>
          <w:i w:val="0"/>
          <w:iCs w:val="0"/>
        </w:rPr>
        <w:t xml:space="preserve"> </w:t>
      </w:r>
      <w:r w:rsidRPr="004F2929">
        <w:rPr>
          <w:rStyle w:val="Emphasis"/>
          <w:i w:val="0"/>
          <w:iCs w:val="0"/>
        </w:rPr>
        <w:t>Mar 2021,</w:t>
      </w:r>
      <w:r w:rsidRPr="00B32C1E">
        <w:rPr>
          <w:rStyle w:val="Emphasis"/>
          <w:i w:val="0"/>
          <w:iCs w:val="0"/>
        </w:rPr>
        <w:t xml:space="preserve"> LinkedIn Learning</w:t>
      </w:r>
    </w:p>
    <w:p w14:paraId="3003475F" w14:textId="72B26F9A" w:rsidR="00D2342F" w:rsidRDefault="00D2342F" w:rsidP="00305CFA">
      <w:pPr>
        <w:pStyle w:val="ListParagraph"/>
        <w:spacing w:before="240" w:after="240" w:line="240" w:lineRule="auto"/>
        <w:ind w:left="1080"/>
      </w:pPr>
    </w:p>
    <w:tbl>
      <w:tblPr>
        <w:tblStyle w:val="TableGrid"/>
        <w:tblW w:w="9016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023"/>
        <w:gridCol w:w="3297"/>
        <w:gridCol w:w="4696"/>
      </w:tblGrid>
      <w:tr w:rsidR="005A0313" w14:paraId="1E00C959" w14:textId="77777777" w:rsidTr="008F6C2C">
        <w:trPr>
          <w:cantSplit/>
          <w:trHeight w:val="576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529974B" w14:textId="15A0CF25" w:rsidR="005A0313" w:rsidRPr="00BE041A" w:rsidRDefault="00CB023C" w:rsidP="005A0313">
            <w:pPr>
              <w:ind w:left="113" w:right="113"/>
              <w:jc w:val="center"/>
              <w:rPr>
                <w:b/>
                <w:bCs/>
                <w:lang w:bidi="fa-IR"/>
              </w:rPr>
            </w:pPr>
            <w:r w:rsidRPr="00BE041A">
              <w:rPr>
                <w:b/>
                <w:bCs/>
                <w:sz w:val="28"/>
                <w:szCs w:val="28"/>
                <w:lang w:bidi="fa-IR"/>
              </w:rPr>
              <w:t xml:space="preserve">Engineering </w:t>
            </w:r>
            <w:r w:rsidR="005A0313" w:rsidRPr="00BE041A">
              <w:rPr>
                <w:b/>
                <w:bCs/>
                <w:sz w:val="28"/>
                <w:szCs w:val="28"/>
                <w:lang w:bidi="fa-IR"/>
              </w:rPr>
              <w:t>Software Competency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9DC6C7" w14:textId="76F6FEAB" w:rsidR="005A0313" w:rsidRPr="008A3D05" w:rsidRDefault="005A0313" w:rsidP="000C382C">
            <w:r>
              <w:rPr>
                <w:b/>
                <w:bCs/>
                <w:lang w:bidi="fa-IR"/>
              </w:rPr>
              <w:t>Ansys Fluent</w:t>
            </w:r>
            <w:r>
              <w:rPr>
                <w:lang w:bidi="fa-IR"/>
              </w:rPr>
              <w:t xml:space="preserve"> - </w:t>
            </w:r>
            <w:r>
              <w:rPr>
                <w:sz w:val="20"/>
                <w:szCs w:val="20"/>
                <w:lang w:bidi="fa-IR"/>
              </w:rPr>
              <w:t>CFD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DF9269" w14:textId="6A025F8B" w:rsidR="005A0313" w:rsidRPr="008A3D05" w:rsidRDefault="005A0313" w:rsidP="000C382C">
            <w:r>
              <w:rPr>
                <w:b/>
                <w:bCs/>
                <w:lang w:bidi="fa-IR"/>
              </w:rPr>
              <w:t>COMSOL</w:t>
            </w:r>
            <w:r w:rsidRPr="007E32CB">
              <w:rPr>
                <w:b/>
                <w:bCs/>
                <w:lang w:bidi="fa-IR"/>
              </w:rPr>
              <w:t xml:space="preserve"> Multiphysics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lang w:bidi="fa-IR"/>
              </w:rPr>
              <w:t>– CFD analysis of multiphysics problems</w:t>
            </w:r>
          </w:p>
        </w:tc>
      </w:tr>
      <w:tr w:rsidR="005A0313" w14:paraId="4AD20365" w14:textId="77777777" w:rsidTr="008F6C2C">
        <w:trPr>
          <w:cantSplit/>
          <w:trHeight w:val="57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1F3910E8" w14:textId="77777777" w:rsidR="005A0313" w:rsidRDefault="005A0313" w:rsidP="000C382C">
            <w:pPr>
              <w:rPr>
                <w:lang w:bidi="fa-IR"/>
              </w:rPr>
            </w:pP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A693F" w14:textId="2A10F301" w:rsidR="005A0313" w:rsidRPr="008A3D05" w:rsidRDefault="005A0313" w:rsidP="000C382C">
            <w:r w:rsidRPr="00653CDD">
              <w:rPr>
                <w:b/>
                <w:bCs/>
                <w:lang w:bidi="fa-IR"/>
              </w:rPr>
              <w:t>EnergyPlus</w:t>
            </w:r>
            <w:r>
              <w:t xml:space="preserve"> - </w:t>
            </w:r>
            <w:r w:rsidRPr="00DF3323">
              <w:rPr>
                <w:sz w:val="20"/>
                <w:szCs w:val="20"/>
                <w:lang w:bidi="fa-IR"/>
              </w:rPr>
              <w:t>Calculations of heating and cooling loads for buildings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49558" w14:textId="5810C874" w:rsidR="005A0313" w:rsidRPr="008A3D05" w:rsidRDefault="005A0313" w:rsidP="000C382C">
            <w:r>
              <w:rPr>
                <w:b/>
                <w:bCs/>
                <w:lang w:bidi="fa-IR"/>
              </w:rPr>
              <w:t xml:space="preserve">Carrier hourly analysis program (HAP) </w:t>
            </w:r>
            <w:r w:rsidRPr="00653CDD">
              <w:rPr>
                <w:lang w:bidi="fa-IR"/>
              </w:rPr>
              <w:t>–</w:t>
            </w:r>
            <w:r>
              <w:rPr>
                <w:b/>
                <w:bCs/>
                <w:lang w:bidi="fa-IR"/>
              </w:rPr>
              <w:t xml:space="preserve"> </w:t>
            </w:r>
            <w:r w:rsidRPr="00DF3323">
              <w:rPr>
                <w:sz w:val="20"/>
                <w:szCs w:val="20"/>
                <w:lang w:bidi="fa-IR"/>
              </w:rPr>
              <w:t>Calculations of heating and cooling loads for buildings</w:t>
            </w:r>
            <w:r>
              <w:rPr>
                <w:sz w:val="20"/>
                <w:szCs w:val="20"/>
                <w:lang w:bidi="fa-IR"/>
              </w:rPr>
              <w:t xml:space="preserve">, </w:t>
            </w:r>
            <w:r w:rsidRPr="00DF3323">
              <w:rPr>
                <w:sz w:val="20"/>
                <w:szCs w:val="20"/>
                <w:lang w:bidi="fa-IR"/>
              </w:rPr>
              <w:t xml:space="preserve">HVAC system </w:t>
            </w:r>
            <w:r>
              <w:rPr>
                <w:sz w:val="20"/>
                <w:szCs w:val="20"/>
                <w:lang w:bidi="fa-IR"/>
              </w:rPr>
              <w:t>sizing</w:t>
            </w:r>
          </w:p>
        </w:tc>
      </w:tr>
      <w:tr w:rsidR="005A0313" w14:paraId="500AE679" w14:textId="77777777" w:rsidTr="008F6C2C">
        <w:trPr>
          <w:cantSplit/>
          <w:trHeight w:val="57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75D91CE5" w14:textId="77777777" w:rsidR="005A0313" w:rsidRDefault="005A0313" w:rsidP="000C382C">
            <w:pPr>
              <w:rPr>
                <w:lang w:bidi="fa-IR"/>
              </w:rPr>
            </w:pP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3669EA" w14:textId="39019056" w:rsidR="005A0313" w:rsidRPr="008A3D05" w:rsidRDefault="005A0313" w:rsidP="000C382C">
            <w:r>
              <w:rPr>
                <w:b/>
                <w:bCs/>
                <w:lang w:bidi="fa-IR"/>
              </w:rPr>
              <w:t>RETScreen</w:t>
            </w:r>
            <w:r>
              <w:rPr>
                <w:lang w:bidi="fa-IR"/>
              </w:rPr>
              <w:t xml:space="preserve"> – Technoeconomic analysis of renewable energy projects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9FF10" w14:textId="408F0229" w:rsidR="005A0313" w:rsidRPr="008A3D05" w:rsidRDefault="005A0313" w:rsidP="000C382C">
            <w:r>
              <w:rPr>
                <w:b/>
                <w:bCs/>
                <w:lang w:bidi="fa-IR"/>
              </w:rPr>
              <w:t>PVSyst</w:t>
            </w:r>
            <w:r>
              <w:rPr>
                <w:lang w:bidi="fa-IR"/>
              </w:rPr>
              <w:t xml:space="preserve"> – </w:t>
            </w:r>
            <w:r>
              <w:rPr>
                <w:sz w:val="20"/>
                <w:szCs w:val="20"/>
                <w:lang w:bidi="fa-IR"/>
              </w:rPr>
              <w:t>D</w:t>
            </w:r>
            <w:r w:rsidRPr="00DF3323">
              <w:rPr>
                <w:sz w:val="20"/>
                <w:szCs w:val="20"/>
                <w:lang w:bidi="fa-IR"/>
              </w:rPr>
              <w:t>esigning and modeling PV</w:t>
            </w:r>
            <w:r>
              <w:rPr>
                <w:sz w:val="20"/>
                <w:szCs w:val="20"/>
                <w:lang w:bidi="fa-IR"/>
              </w:rPr>
              <w:t xml:space="preserve"> </w:t>
            </w:r>
            <w:r w:rsidRPr="00DF3323">
              <w:rPr>
                <w:sz w:val="20"/>
                <w:szCs w:val="20"/>
                <w:lang w:bidi="fa-IR"/>
              </w:rPr>
              <w:t>power plants</w:t>
            </w:r>
          </w:p>
        </w:tc>
      </w:tr>
      <w:tr w:rsidR="005A0313" w14:paraId="4D68A10E" w14:textId="77777777" w:rsidTr="008F6C2C">
        <w:trPr>
          <w:cantSplit/>
          <w:trHeight w:val="57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7CD371DA" w14:textId="77777777" w:rsidR="005A0313" w:rsidRPr="00754781" w:rsidRDefault="005A0313" w:rsidP="00E13E08">
            <w:pPr>
              <w:rPr>
                <w:b/>
                <w:bCs/>
                <w:lang w:bidi="fa-IR"/>
              </w:rPr>
            </w:pP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3C1D6" w14:textId="73DE7A93" w:rsidR="005A0313" w:rsidRPr="00D61BA6" w:rsidRDefault="005A0313" w:rsidP="00E13E08">
            <w:pPr>
              <w:spacing w:line="200" w:lineRule="exact"/>
              <w:rPr>
                <w:lang w:bidi="fa-IR"/>
              </w:rPr>
            </w:pPr>
            <w:r w:rsidRPr="00754781">
              <w:rPr>
                <w:b/>
                <w:bCs/>
                <w:lang w:bidi="fa-IR"/>
              </w:rPr>
              <w:t>MATLAB</w:t>
            </w:r>
            <w:r>
              <w:rPr>
                <w:lang w:bidi="fa-IR"/>
              </w:rPr>
              <w:t xml:space="preserve"> – programming for engineering solutions and advanced plotting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F02282" w14:textId="4C750171" w:rsidR="005A0313" w:rsidRPr="00D61BA6" w:rsidRDefault="005A0313" w:rsidP="00E13E08">
            <w:pPr>
              <w:spacing w:line="200" w:lineRule="exact"/>
              <w:rPr>
                <w:lang w:bidi="fa-IR"/>
              </w:rPr>
            </w:pPr>
            <w:r w:rsidRPr="00754781">
              <w:rPr>
                <w:b/>
                <w:bCs/>
                <w:lang w:bidi="fa-IR"/>
              </w:rPr>
              <w:t>EES</w:t>
            </w:r>
            <w:r>
              <w:rPr>
                <w:lang w:bidi="fa-IR"/>
              </w:rPr>
              <w:t xml:space="preserve"> – </w:t>
            </w:r>
            <w:r>
              <w:rPr>
                <w:sz w:val="20"/>
                <w:szCs w:val="20"/>
                <w:lang w:bidi="fa-IR"/>
              </w:rPr>
              <w:t>modeling of thermodynamic cycles</w:t>
            </w:r>
          </w:p>
        </w:tc>
      </w:tr>
      <w:tr w:rsidR="005A0313" w14:paraId="1C5DC094" w14:textId="77777777" w:rsidTr="008F6C2C">
        <w:trPr>
          <w:cantSplit/>
          <w:trHeight w:val="57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41F76908" w14:textId="77777777" w:rsidR="005A0313" w:rsidRPr="00754781" w:rsidRDefault="005A0313" w:rsidP="00E13E08">
            <w:pPr>
              <w:rPr>
                <w:b/>
                <w:bCs/>
                <w:lang w:bidi="fa-IR"/>
              </w:rPr>
            </w:pP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8534AB" w14:textId="36713503" w:rsidR="005A0313" w:rsidRDefault="005A0313" w:rsidP="00E13E08">
            <w:pPr>
              <w:spacing w:line="200" w:lineRule="exact"/>
            </w:pPr>
            <w:r>
              <w:rPr>
                <w:b/>
                <w:bCs/>
                <w:lang w:bidi="fa-IR"/>
              </w:rPr>
              <w:t xml:space="preserve">Apen Plus </w:t>
            </w:r>
            <w:r>
              <w:rPr>
                <w:lang w:bidi="fa-IR"/>
              </w:rPr>
              <w:t>– Distillation tower design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425904" w14:textId="18EE0A43" w:rsidR="005A0313" w:rsidRDefault="005A0313" w:rsidP="00E13E08">
            <w:pPr>
              <w:spacing w:line="200" w:lineRule="exact"/>
              <w:rPr>
                <w:lang w:bidi="fa-IR"/>
              </w:rPr>
            </w:pPr>
            <w:r w:rsidRPr="00754781">
              <w:rPr>
                <w:b/>
                <w:bCs/>
                <w:lang w:bidi="fa-IR"/>
              </w:rPr>
              <w:t>AutoCAD</w:t>
            </w:r>
            <w:r>
              <w:rPr>
                <w:lang w:bidi="fa-IR"/>
              </w:rPr>
              <w:t xml:space="preserve"> -  </w:t>
            </w:r>
            <w:r>
              <w:rPr>
                <w:sz w:val="20"/>
                <w:szCs w:val="20"/>
                <w:lang w:bidi="fa-IR"/>
              </w:rPr>
              <w:t>2D drawings</w:t>
            </w:r>
          </w:p>
        </w:tc>
      </w:tr>
      <w:tr w:rsidR="005A0313" w14:paraId="10A459ED" w14:textId="77777777" w:rsidTr="008F6C2C">
        <w:trPr>
          <w:cantSplit/>
          <w:trHeight w:val="57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53B1A43D" w14:textId="77777777" w:rsidR="005A0313" w:rsidRPr="00754781" w:rsidRDefault="005A0313" w:rsidP="00FA427D">
            <w:pPr>
              <w:rPr>
                <w:b/>
                <w:bCs/>
                <w:lang w:bidi="fa-IR"/>
              </w:rPr>
            </w:pP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69405" w14:textId="01AF6477" w:rsidR="005A0313" w:rsidRDefault="005A0313" w:rsidP="00FA427D">
            <w:pPr>
              <w:spacing w:line="200" w:lineRule="exact"/>
              <w:rPr>
                <w:lang w:bidi="fa-IR"/>
              </w:rPr>
            </w:pPr>
            <w:r>
              <w:rPr>
                <w:b/>
                <w:bCs/>
                <w:lang w:bidi="fa-IR"/>
              </w:rPr>
              <w:t xml:space="preserve">LINGO - </w:t>
            </w:r>
            <w:r>
              <w:rPr>
                <w:lang w:bidi="fa-IR"/>
              </w:rPr>
              <w:t xml:space="preserve"> </w:t>
            </w:r>
            <w:r w:rsidRPr="00DF3323">
              <w:rPr>
                <w:sz w:val="20"/>
                <w:szCs w:val="20"/>
                <w:lang w:bidi="fa-IR"/>
              </w:rPr>
              <w:t>Operational Research,  Linear Optimization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9782D" w14:textId="1C2421B2" w:rsidR="005A0313" w:rsidRDefault="005A0313" w:rsidP="00FA427D">
            <w:pPr>
              <w:spacing w:line="200" w:lineRule="exact"/>
              <w:rPr>
                <w:lang w:bidi="fa-IR"/>
              </w:rPr>
            </w:pPr>
            <w:r>
              <w:rPr>
                <w:b/>
                <w:bCs/>
                <w:lang w:bidi="fa-IR"/>
              </w:rPr>
              <w:t>ArcGIS</w:t>
            </w:r>
            <w:r>
              <w:rPr>
                <w:lang w:bidi="fa-IR"/>
              </w:rPr>
              <w:t xml:space="preserve"> – development of the atlas of solar energy harvesting potential </w:t>
            </w:r>
          </w:p>
        </w:tc>
      </w:tr>
      <w:tr w:rsidR="005A0313" w14:paraId="771D5E93" w14:textId="77777777" w:rsidTr="008F6C2C">
        <w:trPr>
          <w:cantSplit/>
          <w:trHeight w:val="57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573F2D68" w14:textId="77777777" w:rsidR="005A0313" w:rsidRPr="00754781" w:rsidRDefault="005A0313" w:rsidP="00FA427D">
            <w:pPr>
              <w:rPr>
                <w:b/>
                <w:bCs/>
                <w:lang w:bidi="fa-IR"/>
              </w:rPr>
            </w:pP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BDD0F0" w14:textId="4C0F229A" w:rsidR="005A0313" w:rsidRDefault="005A0313" w:rsidP="00FA427D">
            <w:pPr>
              <w:spacing w:line="200" w:lineRule="exact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S</w:t>
            </w:r>
            <w:r w:rsidRPr="00733324">
              <w:rPr>
                <w:b/>
                <w:bCs/>
                <w:lang w:bidi="fa-IR"/>
              </w:rPr>
              <w:t>olidworks –</w:t>
            </w:r>
            <w:r>
              <w:rPr>
                <w:lang w:bidi="fa-IR"/>
              </w:rPr>
              <w:t xml:space="preserve"> 3D modeling of parts and assemblies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55F14" w14:textId="034B7A11" w:rsidR="005A0313" w:rsidRDefault="005A0313" w:rsidP="00FA427D">
            <w:pPr>
              <w:spacing w:line="200" w:lineRule="exact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Autodesk Fusion 360 - </w:t>
            </w:r>
            <w:r>
              <w:rPr>
                <w:lang w:bidi="fa-IR"/>
              </w:rPr>
              <w:t>3D modeling of parts and assemblies</w:t>
            </w:r>
          </w:p>
        </w:tc>
      </w:tr>
    </w:tbl>
    <w:p w14:paraId="7B862706" w14:textId="77777777" w:rsidR="0065546C" w:rsidRDefault="0065546C" w:rsidP="0065546C">
      <w:pPr>
        <w:pBdr>
          <w:bottom w:val="single" w:sz="6" w:space="1" w:color="auto"/>
        </w:pBdr>
        <w:rPr>
          <w:lang w:bidi="fa-IR"/>
        </w:rPr>
      </w:pPr>
    </w:p>
    <w:p w14:paraId="1BE8DE44" w14:textId="75E55F4E" w:rsidR="00B60998" w:rsidRPr="007B0898" w:rsidRDefault="00B60998" w:rsidP="001B1632">
      <w:pPr>
        <w:pStyle w:val="Heading1"/>
        <w:rPr>
          <w:lang w:bidi="fa-IR"/>
        </w:rPr>
      </w:pPr>
      <w:r w:rsidRPr="007B0898">
        <w:rPr>
          <w:lang w:bidi="fa-IR"/>
        </w:rPr>
        <w:lastRenderedPageBreak/>
        <w:t xml:space="preserve">Work Experiences: </w:t>
      </w:r>
    </w:p>
    <w:p w14:paraId="4FA38D2D" w14:textId="1BE8C109" w:rsidR="00B60998" w:rsidRDefault="00D6494D" w:rsidP="00B60998">
      <w:pPr>
        <w:spacing w:before="120" w:after="0" w:line="240" w:lineRule="exact"/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lang w:bidi="fa-IR"/>
        </w:rPr>
        <w:t xml:space="preserve">Building Project Supervision </w:t>
      </w:r>
      <w:r w:rsidR="00C21BF5">
        <w:rPr>
          <w:b/>
          <w:bCs/>
          <w:sz w:val="24"/>
          <w:szCs w:val="24"/>
          <w:lang w:bidi="fa-IR"/>
        </w:rPr>
        <w:t xml:space="preserve">(Mashhad, Iran) </w:t>
      </w:r>
      <w:r>
        <w:rPr>
          <w:b/>
          <w:bCs/>
          <w:sz w:val="24"/>
          <w:szCs w:val="24"/>
          <w:lang w:bidi="fa-IR"/>
        </w:rPr>
        <w:t xml:space="preserve">– </w:t>
      </w:r>
      <w:r w:rsidR="00A3049C">
        <w:rPr>
          <w:b/>
          <w:bCs/>
          <w:sz w:val="24"/>
          <w:szCs w:val="24"/>
          <w:lang w:bidi="fa-IR"/>
        </w:rPr>
        <w:t>Licensed</w:t>
      </w:r>
      <w:r w:rsidR="00B60998">
        <w:rPr>
          <w:b/>
          <w:bCs/>
          <w:sz w:val="24"/>
          <w:szCs w:val="24"/>
          <w:lang w:bidi="fa-IR"/>
        </w:rPr>
        <w:t xml:space="preserve"> Mechanical Engineer</w:t>
      </w:r>
      <w:r w:rsidR="00C21BF5">
        <w:rPr>
          <w:b/>
          <w:bCs/>
          <w:sz w:val="24"/>
          <w:szCs w:val="24"/>
          <w:lang w:bidi="fa-IR"/>
        </w:rPr>
        <w:t xml:space="preserve"> </w:t>
      </w:r>
      <w:r w:rsidR="00B60998">
        <w:rPr>
          <w:b/>
          <w:bCs/>
          <w:sz w:val="24"/>
          <w:szCs w:val="24"/>
          <w:lang w:bidi="fa-IR"/>
        </w:rPr>
        <w:t xml:space="preserve">– December 2021 to </w:t>
      </w:r>
      <w:r w:rsidR="003516BB">
        <w:rPr>
          <w:b/>
          <w:bCs/>
          <w:sz w:val="24"/>
          <w:szCs w:val="24"/>
          <w:lang w:bidi="fa-IR"/>
        </w:rPr>
        <w:t>August</w:t>
      </w:r>
      <w:r w:rsidR="00B60998">
        <w:rPr>
          <w:b/>
          <w:bCs/>
          <w:sz w:val="24"/>
          <w:szCs w:val="24"/>
          <w:lang w:bidi="fa-IR"/>
        </w:rPr>
        <w:t xml:space="preserve"> 2022</w:t>
      </w:r>
    </w:p>
    <w:p w14:paraId="506BD336" w14:textId="77777777" w:rsidR="00B60998" w:rsidRPr="005B5488" w:rsidRDefault="00B60998" w:rsidP="00B60998">
      <w:pPr>
        <w:pStyle w:val="ListParagraph"/>
        <w:numPr>
          <w:ilvl w:val="0"/>
          <w:numId w:val="18"/>
        </w:numPr>
        <w:spacing w:after="0"/>
        <w:rPr>
          <w:sz w:val="24"/>
          <w:szCs w:val="24"/>
          <w:lang w:bidi="fa-IR"/>
        </w:rPr>
      </w:pPr>
      <w:r w:rsidRPr="002D55A0">
        <w:rPr>
          <w:b/>
          <w:bCs/>
        </w:rPr>
        <w:t>Responsibilities:</w:t>
      </w:r>
      <w:r>
        <w:rPr>
          <w:b/>
          <w:bCs/>
        </w:rPr>
        <w:t xml:space="preserve"> </w:t>
      </w:r>
      <w:r w:rsidRPr="002D55A0">
        <w:t xml:space="preserve">Supervising building mechanical system </w:t>
      </w:r>
      <w:r>
        <w:t>installation in construction projects</w:t>
      </w:r>
      <w:r w:rsidRPr="002D55A0">
        <w:t xml:space="preserve"> according to the bylaws, regulations, and national </w:t>
      </w:r>
      <w:r>
        <w:t>building codes.</w:t>
      </w:r>
    </w:p>
    <w:p w14:paraId="53928C9E" w14:textId="77777777" w:rsidR="00B60998" w:rsidRDefault="00B60998" w:rsidP="00B60998">
      <w:pPr>
        <w:spacing w:after="0" w:line="240" w:lineRule="exact"/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lang w:bidi="fa-IR"/>
        </w:rPr>
        <w:t>Farab Co., Mashhad Office (Mashhad, Iran) [Farabvalve.com] – Technical Sales Engineer – June 2020 to July 2022</w:t>
      </w:r>
    </w:p>
    <w:p w14:paraId="3829669C" w14:textId="77777777" w:rsidR="00B60998" w:rsidRPr="00802237" w:rsidRDefault="00B60998" w:rsidP="00B6099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  <w:lang w:bidi="fa-IR"/>
        </w:rPr>
      </w:pPr>
      <w:r>
        <w:rPr>
          <w:b/>
          <w:bCs/>
        </w:rPr>
        <w:t>Product portfolio:</w:t>
      </w:r>
      <w:r>
        <w:t xml:space="preserve"> Control valves for building hydronics, irrigation, firefighting, and industrial applications.</w:t>
      </w:r>
      <w:r>
        <w:rPr>
          <w:b/>
          <w:bCs/>
        </w:rPr>
        <w:t xml:space="preserve"> </w:t>
      </w:r>
    </w:p>
    <w:p w14:paraId="27524704" w14:textId="77777777" w:rsidR="00B60998" w:rsidRPr="00F529DA" w:rsidRDefault="00B60998" w:rsidP="00B6099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  <w:lang w:bidi="fa-IR"/>
        </w:rPr>
      </w:pPr>
      <w:r>
        <w:rPr>
          <w:b/>
          <w:bCs/>
        </w:rPr>
        <w:t xml:space="preserve">Responsibilities: </w:t>
      </w:r>
      <w:r>
        <w:t>Same as the previous position.</w:t>
      </w:r>
    </w:p>
    <w:p w14:paraId="2B9AEC03" w14:textId="77777777" w:rsidR="008821D6" w:rsidRPr="00635B48" w:rsidRDefault="008821D6" w:rsidP="008821D6">
      <w:pPr>
        <w:spacing w:after="0"/>
        <w:rPr>
          <w:lang w:bidi="fa-IR"/>
        </w:rPr>
      </w:pPr>
      <w:r w:rsidRPr="00CF4568">
        <w:rPr>
          <w:b/>
          <w:bCs/>
          <w:lang w:bidi="fa-IR"/>
        </w:rPr>
        <w:t xml:space="preserve">Iranian National Water and Wastewater Company </w:t>
      </w:r>
      <w:r w:rsidRPr="00CF4568">
        <w:rPr>
          <w:b/>
          <w:bCs/>
          <w:sz w:val="24"/>
          <w:szCs w:val="24"/>
          <w:lang w:bidi="fa-IR"/>
        </w:rPr>
        <w:t>(Mashhad, Iran)</w:t>
      </w:r>
      <w:r>
        <w:rPr>
          <w:lang w:bidi="fa-IR"/>
        </w:rPr>
        <w:t xml:space="preserve"> </w:t>
      </w:r>
      <w:r w:rsidRPr="00CF4568">
        <w:rPr>
          <w:b/>
          <w:bCs/>
          <w:lang w:bidi="fa-IR"/>
        </w:rPr>
        <w:t xml:space="preserve">– Part-time R&amp;D </w:t>
      </w:r>
      <w:r>
        <w:rPr>
          <w:b/>
          <w:bCs/>
          <w:lang w:bidi="fa-IR"/>
        </w:rPr>
        <w:t>Officer</w:t>
      </w:r>
      <w:r w:rsidRPr="00CF4568">
        <w:rPr>
          <w:b/>
          <w:bCs/>
          <w:lang w:bidi="fa-IR"/>
        </w:rPr>
        <w:t xml:space="preserve"> – Decemebr 2019 to January 2021</w:t>
      </w:r>
    </w:p>
    <w:p w14:paraId="715CF3B9" w14:textId="77777777" w:rsidR="008821D6" w:rsidRPr="002D55A0" w:rsidRDefault="008821D6" w:rsidP="008821D6">
      <w:pPr>
        <w:pStyle w:val="ListParagraph"/>
        <w:numPr>
          <w:ilvl w:val="1"/>
          <w:numId w:val="7"/>
        </w:numPr>
        <w:spacing w:after="0"/>
        <w:rPr>
          <w:sz w:val="24"/>
          <w:szCs w:val="24"/>
          <w:lang w:bidi="fa-IR"/>
        </w:rPr>
      </w:pPr>
      <w:r w:rsidRPr="002D55A0">
        <w:rPr>
          <w:b/>
          <w:bCs/>
        </w:rPr>
        <w:t>Responsibilities</w:t>
      </w:r>
      <w:r>
        <w:rPr>
          <w:b/>
          <w:bCs/>
        </w:rPr>
        <w:t xml:space="preserve"> and accomplishments</w:t>
      </w:r>
      <w:r w:rsidRPr="002D55A0">
        <w:rPr>
          <w:b/>
          <w:bCs/>
        </w:rPr>
        <w:t>:</w:t>
      </w:r>
      <w:r>
        <w:rPr>
          <w:b/>
          <w:bCs/>
        </w:rPr>
        <w:t xml:space="preserve"> </w:t>
      </w:r>
      <w:r w:rsidRPr="002063FA">
        <w:t>Worked with the organizations’s R&amp;D officers to</w:t>
      </w:r>
      <w:r>
        <w:rPr>
          <w:b/>
          <w:bCs/>
        </w:rPr>
        <w:t xml:space="preserve"> </w:t>
      </w:r>
      <w:r>
        <w:t xml:space="preserve">address the issue of excess power load of the water and wastewater facilities. To offset the load, I proposed constructing </w:t>
      </w:r>
      <w:r w:rsidRPr="000555A4">
        <w:t>10MW and eighteen 100kW PV power plants</w:t>
      </w:r>
      <w:r>
        <w:t xml:space="preserve"> (all on-grid)</w:t>
      </w:r>
      <w:r w:rsidRPr="00825642">
        <w:t xml:space="preserve"> </w:t>
      </w:r>
      <w:r w:rsidRPr="000555A4">
        <w:t xml:space="preserve">to be built on the land available at </w:t>
      </w:r>
      <w:r>
        <w:t>the</w:t>
      </w:r>
      <w:r w:rsidRPr="000555A4">
        <w:t xml:space="preserve"> </w:t>
      </w:r>
      <w:r>
        <w:t>pumping and reservoir</w:t>
      </w:r>
      <w:r w:rsidRPr="000555A4">
        <w:t xml:space="preserve"> facilities</w:t>
      </w:r>
      <w:r>
        <w:t xml:space="preserve"> across the province, designed and sized the power plants, and conducted </w:t>
      </w:r>
      <w:r w:rsidRPr="000555A4">
        <w:t xml:space="preserve">the techno-economic feasibility </w:t>
      </w:r>
      <w:r>
        <w:t>studies</w:t>
      </w:r>
      <w:r w:rsidRPr="000555A4">
        <w:t>.</w:t>
      </w:r>
    </w:p>
    <w:p w14:paraId="1A7B1DDA" w14:textId="74148F7D" w:rsidR="00B60998" w:rsidRDefault="00B60998" w:rsidP="00B60998">
      <w:pPr>
        <w:spacing w:after="0" w:line="240" w:lineRule="exact"/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lang w:bidi="fa-IR"/>
        </w:rPr>
        <w:t>Ravosh Energy Engineering, Ltd. (Mashhad, Iran) – Technical Sales Engineer and Sales Manager – January 2019 to June 2020</w:t>
      </w:r>
    </w:p>
    <w:p w14:paraId="0034ECEC" w14:textId="77777777" w:rsidR="00B60998" w:rsidRPr="00802237" w:rsidRDefault="00B60998" w:rsidP="00B6099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  <w:lang w:bidi="fa-IR"/>
        </w:rPr>
      </w:pPr>
      <w:r>
        <w:rPr>
          <w:b/>
          <w:bCs/>
        </w:rPr>
        <w:t>Product portfolio:</w:t>
      </w:r>
      <w:r>
        <w:t xml:space="preserve"> HVAC systems (commercial and residential)</w:t>
      </w:r>
    </w:p>
    <w:p w14:paraId="0971BA1B" w14:textId="77777777" w:rsidR="00B60998" w:rsidRPr="00F529DA" w:rsidRDefault="00B60998" w:rsidP="00B6099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  <w:lang w:bidi="fa-IR"/>
        </w:rPr>
      </w:pPr>
      <w:r>
        <w:rPr>
          <w:b/>
          <w:bCs/>
        </w:rPr>
        <w:t xml:space="preserve">Responsibilities: </w:t>
      </w:r>
      <w:r>
        <w:t>Same as the previous position.</w:t>
      </w:r>
    </w:p>
    <w:p w14:paraId="6AFD6344" w14:textId="77777777" w:rsidR="00B60998" w:rsidRDefault="00B60998" w:rsidP="00B60998">
      <w:pPr>
        <w:spacing w:after="0" w:line="240" w:lineRule="exact"/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lang w:bidi="fa-IR"/>
        </w:rPr>
        <w:t>Yektatadbir Modern Co., Ltd. (Mashhad, Iran)</w:t>
      </w:r>
      <w:r w:rsidRPr="008F03D1">
        <w:rPr>
          <w:b/>
          <w:bCs/>
          <w:sz w:val="24"/>
          <w:szCs w:val="24"/>
          <w:lang w:bidi="fa-IR"/>
        </w:rPr>
        <w:t xml:space="preserve"> </w:t>
      </w:r>
      <w:r>
        <w:rPr>
          <w:b/>
          <w:bCs/>
          <w:sz w:val="24"/>
          <w:szCs w:val="24"/>
          <w:lang w:bidi="fa-IR"/>
        </w:rPr>
        <w:t>[Yektatadbirco.ir]  – Technical Sales Engineer, Content Developer and Tech Support– January 2018 to January 2019</w:t>
      </w:r>
    </w:p>
    <w:p w14:paraId="15D61E88" w14:textId="77777777" w:rsidR="00B60998" w:rsidRPr="00802237" w:rsidRDefault="00B60998" w:rsidP="00B6099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  <w:lang w:bidi="fa-IR"/>
        </w:rPr>
      </w:pPr>
      <w:r>
        <w:rPr>
          <w:b/>
          <w:bCs/>
        </w:rPr>
        <w:t>Product portfolio:</w:t>
      </w:r>
      <w:r>
        <w:t xml:space="preserve"> HVAC systems (commercial and residential) + Hydronic balancing valves</w:t>
      </w:r>
    </w:p>
    <w:p w14:paraId="525E1542" w14:textId="77777777" w:rsidR="00B60998" w:rsidRPr="00F529DA" w:rsidRDefault="00B60998" w:rsidP="00B6099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  <w:lang w:bidi="fa-IR"/>
        </w:rPr>
      </w:pPr>
      <w:r>
        <w:rPr>
          <w:b/>
          <w:bCs/>
        </w:rPr>
        <w:t xml:space="preserve">Responsibilities: </w:t>
      </w:r>
      <w:r>
        <w:t>Understanding customer needs, customized solution development, technical presentations and product demonstrations, team collaboration, proposal preparation (quotations and technical documentation)</w:t>
      </w:r>
      <w:r>
        <w:rPr>
          <w:lang w:bidi="fa-IR"/>
        </w:rPr>
        <w:t>.</w:t>
      </w:r>
    </w:p>
    <w:p w14:paraId="7E62543F" w14:textId="77777777" w:rsidR="00B60998" w:rsidRDefault="00B60998" w:rsidP="00B60998">
      <w:pPr>
        <w:spacing w:after="0" w:line="240" w:lineRule="exact"/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lang w:bidi="fa-IR"/>
        </w:rPr>
        <w:t>Hashtom Co., Mojallal Project (Mashhad, Iran) – HVAC Supervisor and Consultant team officer - [</w:t>
      </w:r>
      <w:r w:rsidRPr="00BD034F">
        <w:rPr>
          <w:b/>
          <w:bCs/>
          <w:sz w:val="24"/>
          <w:szCs w:val="24"/>
          <w:lang w:bidi="fa-IR"/>
        </w:rPr>
        <w:t>hashtom.ir/ProjectView.aspx?id=2</w:t>
      </w:r>
      <w:r>
        <w:rPr>
          <w:b/>
          <w:bCs/>
          <w:sz w:val="24"/>
          <w:szCs w:val="24"/>
          <w:lang w:bidi="fa-IR"/>
        </w:rPr>
        <w:t>] – June, July, August 2014</w:t>
      </w:r>
    </w:p>
    <w:p w14:paraId="1D46FBD6" w14:textId="77777777" w:rsidR="00B60998" w:rsidRDefault="00B60998" w:rsidP="00B60998">
      <w:pPr>
        <w:spacing w:before="120" w:after="0" w:line="240" w:lineRule="exact"/>
        <w:rPr>
          <w:b/>
          <w:bCs/>
          <w:sz w:val="24"/>
          <w:szCs w:val="24"/>
          <w:lang w:bidi="fa-IR"/>
        </w:rPr>
      </w:pPr>
      <w:r w:rsidRPr="007B0898">
        <w:rPr>
          <w:b/>
          <w:bCs/>
          <w:sz w:val="24"/>
          <w:szCs w:val="24"/>
          <w:lang w:bidi="fa-IR"/>
        </w:rPr>
        <w:t xml:space="preserve">Sepehr8 Co., Omid Sepehr Project (Mashhad,Iran) - Executive HVAC officer </w:t>
      </w:r>
      <w:r>
        <w:rPr>
          <w:b/>
          <w:bCs/>
          <w:sz w:val="24"/>
          <w:szCs w:val="24"/>
          <w:lang w:bidi="fa-IR"/>
        </w:rPr>
        <w:t xml:space="preserve">- </w:t>
      </w:r>
      <w:r w:rsidRPr="007B0898">
        <w:rPr>
          <w:b/>
          <w:bCs/>
          <w:sz w:val="24"/>
          <w:szCs w:val="24"/>
          <w:lang w:bidi="fa-IR"/>
        </w:rPr>
        <w:t>[www.omidsepehr.com/en]</w:t>
      </w:r>
      <w:r>
        <w:rPr>
          <w:b/>
          <w:bCs/>
          <w:sz w:val="24"/>
          <w:szCs w:val="24"/>
          <w:lang w:bidi="fa-IR"/>
        </w:rPr>
        <w:t xml:space="preserve"> – April 2014</w:t>
      </w:r>
    </w:p>
    <w:p w14:paraId="6723BB78" w14:textId="77777777" w:rsidR="0065546C" w:rsidRDefault="0065546C" w:rsidP="00B60998">
      <w:pPr>
        <w:pBdr>
          <w:bottom w:val="single" w:sz="6" w:space="1" w:color="auto"/>
        </w:pBdr>
        <w:spacing w:before="120" w:after="0" w:line="240" w:lineRule="exact"/>
        <w:rPr>
          <w:sz w:val="24"/>
          <w:szCs w:val="24"/>
          <w:lang w:bidi="fa-IR"/>
        </w:rPr>
      </w:pPr>
    </w:p>
    <w:p w14:paraId="22D03793" w14:textId="77777777" w:rsidR="00B60998" w:rsidRPr="000A682D" w:rsidRDefault="00B60998" w:rsidP="001B1632">
      <w:pPr>
        <w:pStyle w:val="Heading1"/>
        <w:rPr>
          <w:lang w:bidi="fa-IR"/>
        </w:rPr>
      </w:pPr>
      <w:r w:rsidRPr="000A682D">
        <w:rPr>
          <w:lang w:bidi="fa-IR"/>
        </w:rPr>
        <w:t>Volunteering:</w:t>
      </w:r>
    </w:p>
    <w:p w14:paraId="28F0C6D0" w14:textId="77777777" w:rsidR="00B60998" w:rsidRPr="000A682D" w:rsidRDefault="00B60998" w:rsidP="00B60998">
      <w:pPr>
        <w:spacing w:before="120" w:after="0" w:line="240" w:lineRule="auto"/>
        <w:rPr>
          <w:b/>
          <w:bCs/>
          <w:lang w:bidi="fa-IR"/>
        </w:rPr>
      </w:pPr>
      <w:r w:rsidRPr="000A682D">
        <w:rPr>
          <w:b/>
          <w:bCs/>
          <w:lang w:bidi="fa-IR"/>
        </w:rPr>
        <w:t xml:space="preserve">ASHRAE Student Branch President, UofS (Nov 2023 – Present): </w:t>
      </w:r>
    </w:p>
    <w:p w14:paraId="3807ED2F" w14:textId="77777777" w:rsidR="00B60998" w:rsidRDefault="00B60998" w:rsidP="00FF3979">
      <w:pPr>
        <w:spacing w:after="0" w:line="240" w:lineRule="auto"/>
        <w:ind w:left="720"/>
        <w:rPr>
          <w:lang w:bidi="fa-IR"/>
        </w:rPr>
      </w:pPr>
      <w:r w:rsidRPr="00BD466E">
        <w:rPr>
          <w:lang w:bidi="fa-IR"/>
        </w:rPr>
        <w:t xml:space="preserve">At the USask branch of the American Society of Heating, Refrigerating, and Air-conditioning Engineers (ASHRAE), we have been able to positively impact the student community by helping them grow through workshops, educational tours, and competitions. We have also </w:t>
      </w:r>
      <w:r>
        <w:rPr>
          <w:lang w:bidi="fa-IR"/>
        </w:rPr>
        <w:t>boosted</w:t>
      </w:r>
      <w:r w:rsidRPr="00BD466E">
        <w:rPr>
          <w:lang w:bidi="fa-IR"/>
        </w:rPr>
        <w:t xml:space="preserve"> the </w:t>
      </w:r>
      <w:r>
        <w:rPr>
          <w:lang w:bidi="fa-IR"/>
        </w:rPr>
        <w:t xml:space="preserve">student engagement, </w:t>
      </w:r>
      <w:r w:rsidRPr="00BD466E">
        <w:rPr>
          <w:lang w:bidi="fa-IR"/>
        </w:rPr>
        <w:t xml:space="preserve">revenue and membership of the association. </w:t>
      </w:r>
    </w:p>
    <w:p w14:paraId="2322F2D3" w14:textId="77777777" w:rsidR="00B60998" w:rsidRDefault="00B60998" w:rsidP="00B60998">
      <w:pPr>
        <w:spacing w:before="120" w:after="0" w:line="240" w:lineRule="auto"/>
        <w:rPr>
          <w:b/>
          <w:bCs/>
          <w:lang w:bidi="fa-IR"/>
        </w:rPr>
      </w:pPr>
      <w:r>
        <w:rPr>
          <w:b/>
          <w:bCs/>
          <w:lang w:bidi="fa-IR"/>
        </w:rPr>
        <w:t>Tutor – SESS Undergrad Course Tutor Program</w:t>
      </w:r>
      <w:r w:rsidRPr="000A682D">
        <w:rPr>
          <w:b/>
          <w:bCs/>
          <w:lang w:bidi="fa-IR"/>
        </w:rPr>
        <w:t>, UofS (</w:t>
      </w:r>
      <w:r>
        <w:rPr>
          <w:b/>
          <w:bCs/>
          <w:lang w:bidi="fa-IR"/>
        </w:rPr>
        <w:t>Sep</w:t>
      </w:r>
      <w:r w:rsidRPr="000A682D">
        <w:rPr>
          <w:b/>
          <w:bCs/>
          <w:lang w:bidi="fa-IR"/>
        </w:rPr>
        <w:t xml:space="preserve"> 202</w:t>
      </w:r>
      <w:r>
        <w:rPr>
          <w:b/>
          <w:bCs/>
          <w:lang w:bidi="fa-IR"/>
        </w:rPr>
        <w:t>4</w:t>
      </w:r>
      <w:r w:rsidRPr="000A682D">
        <w:rPr>
          <w:b/>
          <w:bCs/>
          <w:lang w:bidi="fa-IR"/>
        </w:rPr>
        <w:t xml:space="preserve"> – Present):</w:t>
      </w:r>
    </w:p>
    <w:p w14:paraId="0ECA5ED3" w14:textId="77777777" w:rsidR="00B60998" w:rsidRDefault="00B60998" w:rsidP="00FF3979">
      <w:pPr>
        <w:spacing w:after="0" w:line="240" w:lineRule="auto"/>
        <w:ind w:left="720"/>
        <w:rPr>
          <w:lang w:bidi="fa-IR"/>
        </w:rPr>
      </w:pPr>
      <w:r>
        <w:rPr>
          <w:lang w:bidi="fa-IR"/>
        </w:rPr>
        <w:t xml:space="preserve">As an academic tutor for main thermofluid courses, I help students learn some of the most challenging course materials in Mech. Eng. I answer their questions by walking them through the problem-solving process. Seeing them passing their classes with flying colors is so rewarding for me. </w:t>
      </w:r>
    </w:p>
    <w:p w14:paraId="04A473C9" w14:textId="77777777" w:rsidR="00B60998" w:rsidRDefault="00B60998" w:rsidP="00B60998">
      <w:pPr>
        <w:spacing w:before="120" w:after="0" w:line="240" w:lineRule="auto"/>
        <w:rPr>
          <w:lang w:bidi="fa-IR"/>
        </w:rPr>
      </w:pPr>
      <w:r w:rsidRPr="000A682D">
        <w:rPr>
          <w:b/>
          <w:bCs/>
          <w:lang w:bidi="fa-IR"/>
        </w:rPr>
        <w:lastRenderedPageBreak/>
        <w:t>Peer Mentor, UofS (Sep 2023 – May 2024):</w:t>
      </w:r>
      <w:r>
        <w:rPr>
          <w:lang w:bidi="fa-IR"/>
        </w:rPr>
        <w:t xml:space="preserve"> </w:t>
      </w:r>
    </w:p>
    <w:p w14:paraId="33FAA329" w14:textId="77777777" w:rsidR="00B60998" w:rsidRPr="00BD466E" w:rsidRDefault="00B60998" w:rsidP="00FF3979">
      <w:pPr>
        <w:spacing w:after="0" w:line="240" w:lineRule="auto"/>
        <w:ind w:left="720"/>
        <w:rPr>
          <w:lang w:bidi="fa-IR"/>
        </w:rPr>
      </w:pPr>
      <w:r w:rsidRPr="0051408F">
        <w:rPr>
          <w:lang w:bidi="fa-IR"/>
        </w:rPr>
        <w:t>As a Peer Mentor in the Gradhelp program at the university library, I helped new graduate students experience a smooth transition by teaching them the skills they will require through well-designed workshops and interactive presentations.</w:t>
      </w:r>
    </w:p>
    <w:p w14:paraId="09975947" w14:textId="1B642E8F" w:rsidR="00820C78" w:rsidRPr="00820C78" w:rsidRDefault="00820C78" w:rsidP="00B74FFF">
      <w:pPr>
        <w:spacing w:before="240" w:after="240" w:line="240" w:lineRule="auto"/>
        <w:rPr>
          <w:rtl/>
        </w:rPr>
      </w:pPr>
    </w:p>
    <w:sectPr w:rsidR="00820C78" w:rsidRPr="00820C78" w:rsidSect="007541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7A3"/>
    <w:multiLevelType w:val="hybridMultilevel"/>
    <w:tmpl w:val="1DAA4A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10913"/>
    <w:multiLevelType w:val="hybridMultilevel"/>
    <w:tmpl w:val="4DA6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4371"/>
    <w:multiLevelType w:val="hybridMultilevel"/>
    <w:tmpl w:val="0A2ED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4016B"/>
    <w:multiLevelType w:val="hybridMultilevel"/>
    <w:tmpl w:val="34B6B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486F5F"/>
    <w:multiLevelType w:val="hybridMultilevel"/>
    <w:tmpl w:val="BE962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978DC"/>
    <w:multiLevelType w:val="hybridMultilevel"/>
    <w:tmpl w:val="EADCABE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E41ACA"/>
    <w:multiLevelType w:val="hybridMultilevel"/>
    <w:tmpl w:val="A2C62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300F03"/>
    <w:multiLevelType w:val="multilevel"/>
    <w:tmpl w:val="BEDA600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F80A30"/>
    <w:multiLevelType w:val="hybridMultilevel"/>
    <w:tmpl w:val="FF1C8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5F36DC"/>
    <w:multiLevelType w:val="hybridMultilevel"/>
    <w:tmpl w:val="730AA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B81747"/>
    <w:multiLevelType w:val="hybridMultilevel"/>
    <w:tmpl w:val="3EFA6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9D7BAA"/>
    <w:multiLevelType w:val="hybridMultilevel"/>
    <w:tmpl w:val="2C9E19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0EDB"/>
    <w:multiLevelType w:val="hybridMultilevel"/>
    <w:tmpl w:val="210A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D622F"/>
    <w:multiLevelType w:val="hybridMultilevel"/>
    <w:tmpl w:val="DA709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E93EB8"/>
    <w:multiLevelType w:val="hybridMultilevel"/>
    <w:tmpl w:val="4BFA1784"/>
    <w:lvl w:ilvl="0" w:tplc="143EFC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5D309E"/>
    <w:multiLevelType w:val="hybridMultilevel"/>
    <w:tmpl w:val="5DB0A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8B715D"/>
    <w:multiLevelType w:val="hybridMultilevel"/>
    <w:tmpl w:val="74BA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707A"/>
    <w:multiLevelType w:val="hybridMultilevel"/>
    <w:tmpl w:val="34D06176"/>
    <w:lvl w:ilvl="0" w:tplc="D5A6CB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A72B0"/>
    <w:multiLevelType w:val="hybridMultilevel"/>
    <w:tmpl w:val="533E0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044FDE"/>
    <w:multiLevelType w:val="hybridMultilevel"/>
    <w:tmpl w:val="9DB6D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956BB"/>
    <w:multiLevelType w:val="hybridMultilevel"/>
    <w:tmpl w:val="6752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149029">
    <w:abstractNumId w:val="2"/>
  </w:num>
  <w:num w:numId="2" w16cid:durableId="1923567972">
    <w:abstractNumId w:val="19"/>
  </w:num>
  <w:num w:numId="3" w16cid:durableId="1917277218">
    <w:abstractNumId w:val="6"/>
  </w:num>
  <w:num w:numId="4" w16cid:durableId="1613442281">
    <w:abstractNumId w:val="9"/>
  </w:num>
  <w:num w:numId="5" w16cid:durableId="700326081">
    <w:abstractNumId w:val="20"/>
  </w:num>
  <w:num w:numId="6" w16cid:durableId="1901865840">
    <w:abstractNumId w:val="4"/>
  </w:num>
  <w:num w:numId="7" w16cid:durableId="420495835">
    <w:abstractNumId w:val="1"/>
  </w:num>
  <w:num w:numId="8" w16cid:durableId="1692682630">
    <w:abstractNumId w:val="18"/>
  </w:num>
  <w:num w:numId="9" w16cid:durableId="1099910795">
    <w:abstractNumId w:val="13"/>
  </w:num>
  <w:num w:numId="10" w16cid:durableId="564994021">
    <w:abstractNumId w:val="15"/>
  </w:num>
  <w:num w:numId="11" w16cid:durableId="929043104">
    <w:abstractNumId w:val="17"/>
  </w:num>
  <w:num w:numId="12" w16cid:durableId="509754284">
    <w:abstractNumId w:val="8"/>
  </w:num>
  <w:num w:numId="13" w16cid:durableId="2129081009">
    <w:abstractNumId w:val="16"/>
  </w:num>
  <w:num w:numId="14" w16cid:durableId="1628127587">
    <w:abstractNumId w:val="10"/>
  </w:num>
  <w:num w:numId="15" w16cid:durableId="1988120750">
    <w:abstractNumId w:val="3"/>
  </w:num>
  <w:num w:numId="16" w16cid:durableId="320743044">
    <w:abstractNumId w:val="12"/>
  </w:num>
  <w:num w:numId="17" w16cid:durableId="1241603120">
    <w:abstractNumId w:val="7"/>
  </w:num>
  <w:num w:numId="18" w16cid:durableId="1069693772">
    <w:abstractNumId w:val="5"/>
  </w:num>
  <w:num w:numId="19" w16cid:durableId="75982638">
    <w:abstractNumId w:val="0"/>
  </w:num>
  <w:num w:numId="20" w16cid:durableId="1311012908">
    <w:abstractNumId w:val="14"/>
  </w:num>
  <w:num w:numId="21" w16cid:durableId="11593452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wMjAzMTMztzQyMTdU0lEKTi0uzszPAykwMqsFAA/LjWstAAAA"/>
  </w:docVars>
  <w:rsids>
    <w:rsidRoot w:val="00D34E66"/>
    <w:rsid w:val="00000C11"/>
    <w:rsid w:val="0000500C"/>
    <w:rsid w:val="00016F38"/>
    <w:rsid w:val="00016FB3"/>
    <w:rsid w:val="00020507"/>
    <w:rsid w:val="00025A9F"/>
    <w:rsid w:val="000319DF"/>
    <w:rsid w:val="00033781"/>
    <w:rsid w:val="00042DDE"/>
    <w:rsid w:val="00043932"/>
    <w:rsid w:val="000458DD"/>
    <w:rsid w:val="000469F8"/>
    <w:rsid w:val="00046B8E"/>
    <w:rsid w:val="000555A4"/>
    <w:rsid w:val="00063E8A"/>
    <w:rsid w:val="000700DA"/>
    <w:rsid w:val="00072B34"/>
    <w:rsid w:val="00074AA6"/>
    <w:rsid w:val="00075103"/>
    <w:rsid w:val="00075F0F"/>
    <w:rsid w:val="00077BB0"/>
    <w:rsid w:val="00081324"/>
    <w:rsid w:val="0008254A"/>
    <w:rsid w:val="00083B38"/>
    <w:rsid w:val="00085AB3"/>
    <w:rsid w:val="000861CA"/>
    <w:rsid w:val="00091910"/>
    <w:rsid w:val="000A1D34"/>
    <w:rsid w:val="000A46FF"/>
    <w:rsid w:val="000A54BC"/>
    <w:rsid w:val="000A682D"/>
    <w:rsid w:val="000B3BF3"/>
    <w:rsid w:val="000B52B0"/>
    <w:rsid w:val="000C2A5A"/>
    <w:rsid w:val="000C382C"/>
    <w:rsid w:val="000C71EE"/>
    <w:rsid w:val="000C723D"/>
    <w:rsid w:val="000C7E54"/>
    <w:rsid w:val="000D5285"/>
    <w:rsid w:val="000E68B0"/>
    <w:rsid w:val="000E71A0"/>
    <w:rsid w:val="000E7ECC"/>
    <w:rsid w:val="000F1C16"/>
    <w:rsid w:val="000F1CE8"/>
    <w:rsid w:val="000F39F2"/>
    <w:rsid w:val="000F41AF"/>
    <w:rsid w:val="000F62C5"/>
    <w:rsid w:val="0010193A"/>
    <w:rsid w:val="00101F8B"/>
    <w:rsid w:val="001026A6"/>
    <w:rsid w:val="001057AB"/>
    <w:rsid w:val="00116024"/>
    <w:rsid w:val="00121BA5"/>
    <w:rsid w:val="00141FFB"/>
    <w:rsid w:val="0014590C"/>
    <w:rsid w:val="00166697"/>
    <w:rsid w:val="0017499D"/>
    <w:rsid w:val="00175324"/>
    <w:rsid w:val="00185878"/>
    <w:rsid w:val="001A7D43"/>
    <w:rsid w:val="001B1632"/>
    <w:rsid w:val="001B48EA"/>
    <w:rsid w:val="001B5E90"/>
    <w:rsid w:val="001C68A9"/>
    <w:rsid w:val="001C6C56"/>
    <w:rsid w:val="001D3192"/>
    <w:rsid w:val="001E0F19"/>
    <w:rsid w:val="001E1789"/>
    <w:rsid w:val="001F1329"/>
    <w:rsid w:val="001F49B0"/>
    <w:rsid w:val="00202113"/>
    <w:rsid w:val="002024CD"/>
    <w:rsid w:val="002063FA"/>
    <w:rsid w:val="002064FE"/>
    <w:rsid w:val="00212B9B"/>
    <w:rsid w:val="002137C4"/>
    <w:rsid w:val="00215C87"/>
    <w:rsid w:val="002165CB"/>
    <w:rsid w:val="002224C0"/>
    <w:rsid w:val="00225025"/>
    <w:rsid w:val="00230856"/>
    <w:rsid w:val="0023146B"/>
    <w:rsid w:val="0023706A"/>
    <w:rsid w:val="002411D8"/>
    <w:rsid w:val="0024654F"/>
    <w:rsid w:val="00247016"/>
    <w:rsid w:val="002506ED"/>
    <w:rsid w:val="002513DE"/>
    <w:rsid w:val="002555F1"/>
    <w:rsid w:val="00257009"/>
    <w:rsid w:val="00257956"/>
    <w:rsid w:val="00260DBE"/>
    <w:rsid w:val="00262EB4"/>
    <w:rsid w:val="00275A30"/>
    <w:rsid w:val="002770E1"/>
    <w:rsid w:val="002856A6"/>
    <w:rsid w:val="00290AA2"/>
    <w:rsid w:val="00290AB4"/>
    <w:rsid w:val="002965CC"/>
    <w:rsid w:val="00296B42"/>
    <w:rsid w:val="002A1FA1"/>
    <w:rsid w:val="002A3879"/>
    <w:rsid w:val="002A462B"/>
    <w:rsid w:val="002B286D"/>
    <w:rsid w:val="002B6F33"/>
    <w:rsid w:val="002C0011"/>
    <w:rsid w:val="002C35F3"/>
    <w:rsid w:val="002C4483"/>
    <w:rsid w:val="002D2ED6"/>
    <w:rsid w:val="002D55A0"/>
    <w:rsid w:val="002E4662"/>
    <w:rsid w:val="002E4A3A"/>
    <w:rsid w:val="002E5915"/>
    <w:rsid w:val="002F0594"/>
    <w:rsid w:val="002F1D8D"/>
    <w:rsid w:val="002F37D7"/>
    <w:rsid w:val="002F5D21"/>
    <w:rsid w:val="002F6549"/>
    <w:rsid w:val="002F72ED"/>
    <w:rsid w:val="003008CF"/>
    <w:rsid w:val="00300A6D"/>
    <w:rsid w:val="00301D7D"/>
    <w:rsid w:val="00305CFA"/>
    <w:rsid w:val="00306101"/>
    <w:rsid w:val="003102F2"/>
    <w:rsid w:val="003115FE"/>
    <w:rsid w:val="0031339E"/>
    <w:rsid w:val="00313DFF"/>
    <w:rsid w:val="003148C8"/>
    <w:rsid w:val="00320C27"/>
    <w:rsid w:val="00331D91"/>
    <w:rsid w:val="00332B57"/>
    <w:rsid w:val="00332B76"/>
    <w:rsid w:val="00332BF3"/>
    <w:rsid w:val="00333845"/>
    <w:rsid w:val="00335876"/>
    <w:rsid w:val="0033716E"/>
    <w:rsid w:val="00340F90"/>
    <w:rsid w:val="003501A0"/>
    <w:rsid w:val="003516BB"/>
    <w:rsid w:val="00351EA0"/>
    <w:rsid w:val="003546EE"/>
    <w:rsid w:val="00361094"/>
    <w:rsid w:val="0036501E"/>
    <w:rsid w:val="00365DAE"/>
    <w:rsid w:val="0036736B"/>
    <w:rsid w:val="003674F2"/>
    <w:rsid w:val="00374A9F"/>
    <w:rsid w:val="00376D83"/>
    <w:rsid w:val="00376EF5"/>
    <w:rsid w:val="0038126D"/>
    <w:rsid w:val="003819D0"/>
    <w:rsid w:val="003851C7"/>
    <w:rsid w:val="0038570F"/>
    <w:rsid w:val="00385A0F"/>
    <w:rsid w:val="00385C1B"/>
    <w:rsid w:val="00392D06"/>
    <w:rsid w:val="00395E69"/>
    <w:rsid w:val="003A0B8C"/>
    <w:rsid w:val="003A3BAC"/>
    <w:rsid w:val="003A7273"/>
    <w:rsid w:val="003B6AB8"/>
    <w:rsid w:val="003B7AAF"/>
    <w:rsid w:val="003C0541"/>
    <w:rsid w:val="003C3AB3"/>
    <w:rsid w:val="003C4727"/>
    <w:rsid w:val="003D75F5"/>
    <w:rsid w:val="003D77CA"/>
    <w:rsid w:val="003E0F76"/>
    <w:rsid w:val="003E311F"/>
    <w:rsid w:val="003E41A5"/>
    <w:rsid w:val="003F1763"/>
    <w:rsid w:val="003F3F20"/>
    <w:rsid w:val="00406451"/>
    <w:rsid w:val="00407F26"/>
    <w:rsid w:val="004133E5"/>
    <w:rsid w:val="004279D9"/>
    <w:rsid w:val="004341A0"/>
    <w:rsid w:val="00441227"/>
    <w:rsid w:val="00447BB4"/>
    <w:rsid w:val="00447EBA"/>
    <w:rsid w:val="00452E0C"/>
    <w:rsid w:val="00454616"/>
    <w:rsid w:val="004557B4"/>
    <w:rsid w:val="00455AA0"/>
    <w:rsid w:val="00456725"/>
    <w:rsid w:val="00460DEF"/>
    <w:rsid w:val="00481467"/>
    <w:rsid w:val="00482034"/>
    <w:rsid w:val="00482B7B"/>
    <w:rsid w:val="004846C2"/>
    <w:rsid w:val="0048589A"/>
    <w:rsid w:val="00486ED1"/>
    <w:rsid w:val="004978FF"/>
    <w:rsid w:val="004A1B0A"/>
    <w:rsid w:val="004A7160"/>
    <w:rsid w:val="004A7D53"/>
    <w:rsid w:val="004B09FC"/>
    <w:rsid w:val="004B0B28"/>
    <w:rsid w:val="004B2165"/>
    <w:rsid w:val="004B689D"/>
    <w:rsid w:val="004B68B7"/>
    <w:rsid w:val="004C2325"/>
    <w:rsid w:val="004C447E"/>
    <w:rsid w:val="004C664E"/>
    <w:rsid w:val="004D180A"/>
    <w:rsid w:val="004D3F6F"/>
    <w:rsid w:val="004E0873"/>
    <w:rsid w:val="004E106F"/>
    <w:rsid w:val="004E1EE2"/>
    <w:rsid w:val="004E271D"/>
    <w:rsid w:val="004E3059"/>
    <w:rsid w:val="004E43E4"/>
    <w:rsid w:val="004E5B87"/>
    <w:rsid w:val="004F2929"/>
    <w:rsid w:val="004F451C"/>
    <w:rsid w:val="004F605D"/>
    <w:rsid w:val="005018F6"/>
    <w:rsid w:val="00503535"/>
    <w:rsid w:val="00503C8E"/>
    <w:rsid w:val="00506231"/>
    <w:rsid w:val="005111BA"/>
    <w:rsid w:val="00512756"/>
    <w:rsid w:val="00512BB0"/>
    <w:rsid w:val="0051408F"/>
    <w:rsid w:val="00516720"/>
    <w:rsid w:val="00520446"/>
    <w:rsid w:val="005251F6"/>
    <w:rsid w:val="005274DF"/>
    <w:rsid w:val="005330EC"/>
    <w:rsid w:val="00537243"/>
    <w:rsid w:val="00542B97"/>
    <w:rsid w:val="00545BDA"/>
    <w:rsid w:val="0054642C"/>
    <w:rsid w:val="00550105"/>
    <w:rsid w:val="00551365"/>
    <w:rsid w:val="00552196"/>
    <w:rsid w:val="00552247"/>
    <w:rsid w:val="0056220F"/>
    <w:rsid w:val="005633BB"/>
    <w:rsid w:val="00563711"/>
    <w:rsid w:val="00570331"/>
    <w:rsid w:val="00571624"/>
    <w:rsid w:val="00575F1F"/>
    <w:rsid w:val="00576351"/>
    <w:rsid w:val="00576C9F"/>
    <w:rsid w:val="005823D5"/>
    <w:rsid w:val="00582FDF"/>
    <w:rsid w:val="005850B4"/>
    <w:rsid w:val="00592F32"/>
    <w:rsid w:val="005A0313"/>
    <w:rsid w:val="005A3FF5"/>
    <w:rsid w:val="005A759D"/>
    <w:rsid w:val="005A7D4C"/>
    <w:rsid w:val="005B50D0"/>
    <w:rsid w:val="005B5488"/>
    <w:rsid w:val="005C119C"/>
    <w:rsid w:val="005C1736"/>
    <w:rsid w:val="005D1278"/>
    <w:rsid w:val="005E121E"/>
    <w:rsid w:val="005E418B"/>
    <w:rsid w:val="006015A8"/>
    <w:rsid w:val="00602D96"/>
    <w:rsid w:val="0060648D"/>
    <w:rsid w:val="0060693B"/>
    <w:rsid w:val="006227B3"/>
    <w:rsid w:val="00631526"/>
    <w:rsid w:val="00635B48"/>
    <w:rsid w:val="00653CDD"/>
    <w:rsid w:val="00654B4B"/>
    <w:rsid w:val="0065546C"/>
    <w:rsid w:val="00665DA2"/>
    <w:rsid w:val="00667583"/>
    <w:rsid w:val="00682EA2"/>
    <w:rsid w:val="0069006B"/>
    <w:rsid w:val="006913CE"/>
    <w:rsid w:val="00692051"/>
    <w:rsid w:val="006952DF"/>
    <w:rsid w:val="006A2142"/>
    <w:rsid w:val="006A4DFD"/>
    <w:rsid w:val="006A4FC5"/>
    <w:rsid w:val="006A66D0"/>
    <w:rsid w:val="006A7E7D"/>
    <w:rsid w:val="006B2D1D"/>
    <w:rsid w:val="006C755F"/>
    <w:rsid w:val="006D3539"/>
    <w:rsid w:val="006D39F7"/>
    <w:rsid w:val="006D4AA5"/>
    <w:rsid w:val="006D6D9E"/>
    <w:rsid w:val="006D752A"/>
    <w:rsid w:val="006E2222"/>
    <w:rsid w:val="006F2338"/>
    <w:rsid w:val="006F3E01"/>
    <w:rsid w:val="006F433E"/>
    <w:rsid w:val="006F794A"/>
    <w:rsid w:val="00700FB1"/>
    <w:rsid w:val="00701D83"/>
    <w:rsid w:val="007051B8"/>
    <w:rsid w:val="00711844"/>
    <w:rsid w:val="00714BC8"/>
    <w:rsid w:val="00715733"/>
    <w:rsid w:val="00722288"/>
    <w:rsid w:val="00724CB5"/>
    <w:rsid w:val="00725232"/>
    <w:rsid w:val="00733324"/>
    <w:rsid w:val="00737598"/>
    <w:rsid w:val="00746459"/>
    <w:rsid w:val="007535D7"/>
    <w:rsid w:val="00754115"/>
    <w:rsid w:val="00755F2F"/>
    <w:rsid w:val="00763538"/>
    <w:rsid w:val="00765A05"/>
    <w:rsid w:val="00767BEA"/>
    <w:rsid w:val="007704B4"/>
    <w:rsid w:val="0077275E"/>
    <w:rsid w:val="007836D3"/>
    <w:rsid w:val="00785D40"/>
    <w:rsid w:val="0079005C"/>
    <w:rsid w:val="00795644"/>
    <w:rsid w:val="007A2FF0"/>
    <w:rsid w:val="007A36DF"/>
    <w:rsid w:val="007A7E5D"/>
    <w:rsid w:val="007B0898"/>
    <w:rsid w:val="007B0977"/>
    <w:rsid w:val="007B09A9"/>
    <w:rsid w:val="007B18EB"/>
    <w:rsid w:val="007D2005"/>
    <w:rsid w:val="007D37FF"/>
    <w:rsid w:val="007E0334"/>
    <w:rsid w:val="007E32CB"/>
    <w:rsid w:val="007E4F06"/>
    <w:rsid w:val="007E58EB"/>
    <w:rsid w:val="007E79E4"/>
    <w:rsid w:val="007E7A45"/>
    <w:rsid w:val="007F05EB"/>
    <w:rsid w:val="007F6443"/>
    <w:rsid w:val="00801A7A"/>
    <w:rsid w:val="00802237"/>
    <w:rsid w:val="00802AAF"/>
    <w:rsid w:val="00806087"/>
    <w:rsid w:val="0080646F"/>
    <w:rsid w:val="00820C78"/>
    <w:rsid w:val="008216B8"/>
    <w:rsid w:val="00825642"/>
    <w:rsid w:val="00835362"/>
    <w:rsid w:val="00835E23"/>
    <w:rsid w:val="00836CE8"/>
    <w:rsid w:val="00841EC4"/>
    <w:rsid w:val="008511D7"/>
    <w:rsid w:val="0085168D"/>
    <w:rsid w:val="008536FA"/>
    <w:rsid w:val="00853E87"/>
    <w:rsid w:val="00855D70"/>
    <w:rsid w:val="00857ABD"/>
    <w:rsid w:val="008709CD"/>
    <w:rsid w:val="00875BC3"/>
    <w:rsid w:val="00876B8C"/>
    <w:rsid w:val="00876E96"/>
    <w:rsid w:val="008813BE"/>
    <w:rsid w:val="008821D6"/>
    <w:rsid w:val="00885596"/>
    <w:rsid w:val="00895FC5"/>
    <w:rsid w:val="00897345"/>
    <w:rsid w:val="008A3D05"/>
    <w:rsid w:val="008B3584"/>
    <w:rsid w:val="008C06A7"/>
    <w:rsid w:val="008C2C5F"/>
    <w:rsid w:val="008C2F5A"/>
    <w:rsid w:val="008C48E8"/>
    <w:rsid w:val="008C5142"/>
    <w:rsid w:val="008D7C55"/>
    <w:rsid w:val="008E0660"/>
    <w:rsid w:val="008E3169"/>
    <w:rsid w:val="008E6F07"/>
    <w:rsid w:val="008F03D1"/>
    <w:rsid w:val="008F25DE"/>
    <w:rsid w:val="008F6C2C"/>
    <w:rsid w:val="00902779"/>
    <w:rsid w:val="00916901"/>
    <w:rsid w:val="0092174D"/>
    <w:rsid w:val="00923D9B"/>
    <w:rsid w:val="00930597"/>
    <w:rsid w:val="00937107"/>
    <w:rsid w:val="00942F88"/>
    <w:rsid w:val="00944286"/>
    <w:rsid w:val="0094513C"/>
    <w:rsid w:val="00946274"/>
    <w:rsid w:val="00946F20"/>
    <w:rsid w:val="00951285"/>
    <w:rsid w:val="00961CE7"/>
    <w:rsid w:val="009667E7"/>
    <w:rsid w:val="009848EA"/>
    <w:rsid w:val="0099762D"/>
    <w:rsid w:val="009A24B9"/>
    <w:rsid w:val="009A7672"/>
    <w:rsid w:val="009B1054"/>
    <w:rsid w:val="009B13F8"/>
    <w:rsid w:val="009B1844"/>
    <w:rsid w:val="009B3E6C"/>
    <w:rsid w:val="009B4B00"/>
    <w:rsid w:val="009C2F5A"/>
    <w:rsid w:val="009D3729"/>
    <w:rsid w:val="009D3CDE"/>
    <w:rsid w:val="009D4058"/>
    <w:rsid w:val="009D7C20"/>
    <w:rsid w:val="009E12F1"/>
    <w:rsid w:val="009E22E2"/>
    <w:rsid w:val="009E3812"/>
    <w:rsid w:val="009E44E8"/>
    <w:rsid w:val="009F2AE2"/>
    <w:rsid w:val="009F3289"/>
    <w:rsid w:val="009F3AAC"/>
    <w:rsid w:val="009F5DFC"/>
    <w:rsid w:val="009F5F0A"/>
    <w:rsid w:val="009F6695"/>
    <w:rsid w:val="00A004A0"/>
    <w:rsid w:val="00A059A9"/>
    <w:rsid w:val="00A129B0"/>
    <w:rsid w:val="00A20DE1"/>
    <w:rsid w:val="00A2103B"/>
    <w:rsid w:val="00A2359A"/>
    <w:rsid w:val="00A25AEE"/>
    <w:rsid w:val="00A3049C"/>
    <w:rsid w:val="00A30821"/>
    <w:rsid w:val="00A35ED9"/>
    <w:rsid w:val="00A40091"/>
    <w:rsid w:val="00A424B1"/>
    <w:rsid w:val="00A44CE1"/>
    <w:rsid w:val="00A455AF"/>
    <w:rsid w:val="00A45F0C"/>
    <w:rsid w:val="00A46369"/>
    <w:rsid w:val="00A475EC"/>
    <w:rsid w:val="00A51B17"/>
    <w:rsid w:val="00A554F8"/>
    <w:rsid w:val="00A55814"/>
    <w:rsid w:val="00A619EC"/>
    <w:rsid w:val="00A6485A"/>
    <w:rsid w:val="00A74C7C"/>
    <w:rsid w:val="00A74CD3"/>
    <w:rsid w:val="00A759F5"/>
    <w:rsid w:val="00A77573"/>
    <w:rsid w:val="00A77D76"/>
    <w:rsid w:val="00A805B7"/>
    <w:rsid w:val="00A86426"/>
    <w:rsid w:val="00A86744"/>
    <w:rsid w:val="00A93D3A"/>
    <w:rsid w:val="00A94EC1"/>
    <w:rsid w:val="00AA0B37"/>
    <w:rsid w:val="00AA33F8"/>
    <w:rsid w:val="00AA36DC"/>
    <w:rsid w:val="00AA4BB7"/>
    <w:rsid w:val="00AB08A0"/>
    <w:rsid w:val="00AB47AE"/>
    <w:rsid w:val="00AB691F"/>
    <w:rsid w:val="00AC6F15"/>
    <w:rsid w:val="00AD3A83"/>
    <w:rsid w:val="00AD7254"/>
    <w:rsid w:val="00AE17AD"/>
    <w:rsid w:val="00AE535B"/>
    <w:rsid w:val="00B01110"/>
    <w:rsid w:val="00B01703"/>
    <w:rsid w:val="00B05C02"/>
    <w:rsid w:val="00B10DC4"/>
    <w:rsid w:val="00B16700"/>
    <w:rsid w:val="00B21DAC"/>
    <w:rsid w:val="00B2647A"/>
    <w:rsid w:val="00B32C1E"/>
    <w:rsid w:val="00B353CD"/>
    <w:rsid w:val="00B361E2"/>
    <w:rsid w:val="00B372A6"/>
    <w:rsid w:val="00B42820"/>
    <w:rsid w:val="00B451F8"/>
    <w:rsid w:val="00B60998"/>
    <w:rsid w:val="00B622C6"/>
    <w:rsid w:val="00B6638B"/>
    <w:rsid w:val="00B664F6"/>
    <w:rsid w:val="00B7170E"/>
    <w:rsid w:val="00B74FFF"/>
    <w:rsid w:val="00B812D8"/>
    <w:rsid w:val="00B8496B"/>
    <w:rsid w:val="00B901DC"/>
    <w:rsid w:val="00B9745B"/>
    <w:rsid w:val="00B9771A"/>
    <w:rsid w:val="00BA090C"/>
    <w:rsid w:val="00BB4494"/>
    <w:rsid w:val="00BB5B6F"/>
    <w:rsid w:val="00BC7CF5"/>
    <w:rsid w:val="00BD034F"/>
    <w:rsid w:val="00BD2858"/>
    <w:rsid w:val="00BD466E"/>
    <w:rsid w:val="00BD4CA6"/>
    <w:rsid w:val="00BD7F52"/>
    <w:rsid w:val="00BE041A"/>
    <w:rsid w:val="00BE667A"/>
    <w:rsid w:val="00C00CB4"/>
    <w:rsid w:val="00C02DEF"/>
    <w:rsid w:val="00C041DF"/>
    <w:rsid w:val="00C10323"/>
    <w:rsid w:val="00C10D2D"/>
    <w:rsid w:val="00C12E21"/>
    <w:rsid w:val="00C2042A"/>
    <w:rsid w:val="00C208BC"/>
    <w:rsid w:val="00C21BF5"/>
    <w:rsid w:val="00C24125"/>
    <w:rsid w:val="00C352A5"/>
    <w:rsid w:val="00C359C5"/>
    <w:rsid w:val="00C413C0"/>
    <w:rsid w:val="00C44079"/>
    <w:rsid w:val="00C4482E"/>
    <w:rsid w:val="00C45078"/>
    <w:rsid w:val="00C51622"/>
    <w:rsid w:val="00C54626"/>
    <w:rsid w:val="00C60A38"/>
    <w:rsid w:val="00C620A7"/>
    <w:rsid w:val="00C62171"/>
    <w:rsid w:val="00C62ADA"/>
    <w:rsid w:val="00C721C4"/>
    <w:rsid w:val="00C727BE"/>
    <w:rsid w:val="00C73ADE"/>
    <w:rsid w:val="00C767B4"/>
    <w:rsid w:val="00C82F96"/>
    <w:rsid w:val="00C8384E"/>
    <w:rsid w:val="00C90C8B"/>
    <w:rsid w:val="00C91D78"/>
    <w:rsid w:val="00C927E0"/>
    <w:rsid w:val="00C9296D"/>
    <w:rsid w:val="00C96D3C"/>
    <w:rsid w:val="00C9734C"/>
    <w:rsid w:val="00C978AF"/>
    <w:rsid w:val="00CB023C"/>
    <w:rsid w:val="00CB4B33"/>
    <w:rsid w:val="00CB64A2"/>
    <w:rsid w:val="00CB6BAC"/>
    <w:rsid w:val="00CC6660"/>
    <w:rsid w:val="00CC66E1"/>
    <w:rsid w:val="00CC7F13"/>
    <w:rsid w:val="00CD1084"/>
    <w:rsid w:val="00CD786B"/>
    <w:rsid w:val="00CE13C8"/>
    <w:rsid w:val="00CE36E6"/>
    <w:rsid w:val="00CE68D9"/>
    <w:rsid w:val="00CE7A35"/>
    <w:rsid w:val="00CF4568"/>
    <w:rsid w:val="00D01FC0"/>
    <w:rsid w:val="00D05A1E"/>
    <w:rsid w:val="00D10AB4"/>
    <w:rsid w:val="00D131EB"/>
    <w:rsid w:val="00D13C32"/>
    <w:rsid w:val="00D14361"/>
    <w:rsid w:val="00D16319"/>
    <w:rsid w:val="00D2342F"/>
    <w:rsid w:val="00D24A84"/>
    <w:rsid w:val="00D328D1"/>
    <w:rsid w:val="00D34E66"/>
    <w:rsid w:val="00D359DA"/>
    <w:rsid w:val="00D36D1A"/>
    <w:rsid w:val="00D37637"/>
    <w:rsid w:val="00D41539"/>
    <w:rsid w:val="00D43526"/>
    <w:rsid w:val="00D43EC8"/>
    <w:rsid w:val="00D44300"/>
    <w:rsid w:val="00D445C2"/>
    <w:rsid w:val="00D50E96"/>
    <w:rsid w:val="00D527A9"/>
    <w:rsid w:val="00D560C0"/>
    <w:rsid w:val="00D57AD8"/>
    <w:rsid w:val="00D61BA6"/>
    <w:rsid w:val="00D62C06"/>
    <w:rsid w:val="00D64151"/>
    <w:rsid w:val="00D6447E"/>
    <w:rsid w:val="00D6494D"/>
    <w:rsid w:val="00D65850"/>
    <w:rsid w:val="00D6608B"/>
    <w:rsid w:val="00D6709A"/>
    <w:rsid w:val="00D70CF7"/>
    <w:rsid w:val="00D71247"/>
    <w:rsid w:val="00D73353"/>
    <w:rsid w:val="00D77271"/>
    <w:rsid w:val="00D81998"/>
    <w:rsid w:val="00D82B16"/>
    <w:rsid w:val="00D842B7"/>
    <w:rsid w:val="00D8450A"/>
    <w:rsid w:val="00D8606E"/>
    <w:rsid w:val="00D86A54"/>
    <w:rsid w:val="00D86B69"/>
    <w:rsid w:val="00D936C1"/>
    <w:rsid w:val="00D956AD"/>
    <w:rsid w:val="00DA0002"/>
    <w:rsid w:val="00DA079F"/>
    <w:rsid w:val="00DA0BD5"/>
    <w:rsid w:val="00DA18DD"/>
    <w:rsid w:val="00DC13C3"/>
    <w:rsid w:val="00DC49B5"/>
    <w:rsid w:val="00DD1F58"/>
    <w:rsid w:val="00DD4771"/>
    <w:rsid w:val="00DE1286"/>
    <w:rsid w:val="00DF0D9C"/>
    <w:rsid w:val="00DF1023"/>
    <w:rsid w:val="00DF105A"/>
    <w:rsid w:val="00DF3323"/>
    <w:rsid w:val="00DF51AF"/>
    <w:rsid w:val="00E0141A"/>
    <w:rsid w:val="00E06D82"/>
    <w:rsid w:val="00E1238D"/>
    <w:rsid w:val="00E126DE"/>
    <w:rsid w:val="00E13E08"/>
    <w:rsid w:val="00E1415E"/>
    <w:rsid w:val="00E17E90"/>
    <w:rsid w:val="00E208D1"/>
    <w:rsid w:val="00E20B4D"/>
    <w:rsid w:val="00E27472"/>
    <w:rsid w:val="00E3283E"/>
    <w:rsid w:val="00E331FD"/>
    <w:rsid w:val="00E338DE"/>
    <w:rsid w:val="00E359D7"/>
    <w:rsid w:val="00E35D4E"/>
    <w:rsid w:val="00E35FF4"/>
    <w:rsid w:val="00E37BBE"/>
    <w:rsid w:val="00E4030A"/>
    <w:rsid w:val="00E40393"/>
    <w:rsid w:val="00E42C26"/>
    <w:rsid w:val="00E42F5D"/>
    <w:rsid w:val="00E42F8F"/>
    <w:rsid w:val="00E45FFD"/>
    <w:rsid w:val="00E4607E"/>
    <w:rsid w:val="00E4696C"/>
    <w:rsid w:val="00E5187F"/>
    <w:rsid w:val="00E5505E"/>
    <w:rsid w:val="00E61C79"/>
    <w:rsid w:val="00E652C7"/>
    <w:rsid w:val="00E668C8"/>
    <w:rsid w:val="00E76FC6"/>
    <w:rsid w:val="00E85907"/>
    <w:rsid w:val="00E91512"/>
    <w:rsid w:val="00E91C8D"/>
    <w:rsid w:val="00E94574"/>
    <w:rsid w:val="00EA4650"/>
    <w:rsid w:val="00EB0CBC"/>
    <w:rsid w:val="00EB19C6"/>
    <w:rsid w:val="00EB56A6"/>
    <w:rsid w:val="00EB6749"/>
    <w:rsid w:val="00EB7690"/>
    <w:rsid w:val="00EC27BC"/>
    <w:rsid w:val="00EC3833"/>
    <w:rsid w:val="00EC3DFA"/>
    <w:rsid w:val="00EC4248"/>
    <w:rsid w:val="00ED02C9"/>
    <w:rsid w:val="00ED5641"/>
    <w:rsid w:val="00ED6FE7"/>
    <w:rsid w:val="00EE0FD9"/>
    <w:rsid w:val="00EE2106"/>
    <w:rsid w:val="00EE26CA"/>
    <w:rsid w:val="00EE27C7"/>
    <w:rsid w:val="00EE2972"/>
    <w:rsid w:val="00EE3D99"/>
    <w:rsid w:val="00EE670B"/>
    <w:rsid w:val="00F020D2"/>
    <w:rsid w:val="00F028C2"/>
    <w:rsid w:val="00F05180"/>
    <w:rsid w:val="00F07ED7"/>
    <w:rsid w:val="00F10755"/>
    <w:rsid w:val="00F2268E"/>
    <w:rsid w:val="00F23F79"/>
    <w:rsid w:val="00F3436A"/>
    <w:rsid w:val="00F47501"/>
    <w:rsid w:val="00F50976"/>
    <w:rsid w:val="00F509DC"/>
    <w:rsid w:val="00F529DA"/>
    <w:rsid w:val="00F55210"/>
    <w:rsid w:val="00F61D3A"/>
    <w:rsid w:val="00F6208D"/>
    <w:rsid w:val="00F74999"/>
    <w:rsid w:val="00F7627B"/>
    <w:rsid w:val="00F832F8"/>
    <w:rsid w:val="00F83458"/>
    <w:rsid w:val="00F856D1"/>
    <w:rsid w:val="00FA2639"/>
    <w:rsid w:val="00FA427D"/>
    <w:rsid w:val="00FA51A4"/>
    <w:rsid w:val="00FA7697"/>
    <w:rsid w:val="00FB36DF"/>
    <w:rsid w:val="00FB7889"/>
    <w:rsid w:val="00FD1D90"/>
    <w:rsid w:val="00FD26AF"/>
    <w:rsid w:val="00FD3933"/>
    <w:rsid w:val="00FD5931"/>
    <w:rsid w:val="00FE0609"/>
    <w:rsid w:val="00FE075E"/>
    <w:rsid w:val="00FE11B7"/>
    <w:rsid w:val="00FE13AB"/>
    <w:rsid w:val="00FF2602"/>
    <w:rsid w:val="00FF3979"/>
    <w:rsid w:val="00FF43DA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F1355"/>
  <w15:docId w15:val="{89E08382-6DB2-4E9C-AE41-B4CC1165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6C755F"/>
    <w:pPr>
      <w:numPr>
        <w:numId w:val="17"/>
      </w:numPr>
      <w:spacing w:before="360" w:after="160" w:line="360" w:lineRule="auto"/>
      <w:ind w:left="0" w:firstLine="0"/>
      <w:outlineLvl w:val="0"/>
    </w:pPr>
    <w:rPr>
      <w:rFonts w:asciiTheme="majorHAnsi" w:eastAsiaTheme="minorHAnsi" w:hAnsiTheme="majorHAnsi" w:cstheme="minorBidi"/>
      <w:b/>
      <w:bCs/>
      <w:sz w:val="28"/>
      <w:szCs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E6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E535B"/>
  </w:style>
  <w:style w:type="paragraph" w:styleId="ListParagraph">
    <w:name w:val="List Paragraph"/>
    <w:basedOn w:val="Normal"/>
    <w:uiPriority w:val="34"/>
    <w:qFormat/>
    <w:rsid w:val="00C24125"/>
    <w:pPr>
      <w:ind w:left="720"/>
      <w:contextualSpacing/>
    </w:pPr>
    <w:rPr>
      <w:rFonts w:ascii="Calibri" w:eastAsia="Calibri" w:hAnsi="Calibri" w:cs="Arial"/>
      <w:lang w:val="en-GB"/>
    </w:rPr>
  </w:style>
  <w:style w:type="character" w:styleId="Emphasis">
    <w:name w:val="Emphasis"/>
    <w:basedOn w:val="DefaultParagraphFont"/>
    <w:uiPriority w:val="20"/>
    <w:qFormat/>
    <w:rsid w:val="002A462B"/>
    <w:rPr>
      <w:i/>
      <w:iCs/>
    </w:rPr>
  </w:style>
  <w:style w:type="table" w:styleId="TableGrid">
    <w:name w:val="Table Grid"/>
    <w:basedOn w:val="TableNormal"/>
    <w:uiPriority w:val="59"/>
    <w:rsid w:val="00CC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755F"/>
    <w:rPr>
      <w:rFonts w:asciiTheme="majorHAnsi" w:hAnsiTheme="majorHAnsi"/>
      <w:b/>
      <w:bCs/>
      <w:sz w:val="28"/>
      <w:szCs w:val="24"/>
      <w:u w:val="single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E141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irmhd92.github.io/portfolio/" TargetMode="External"/><Relationship Id="rId5" Type="http://schemas.openxmlformats.org/officeDocument/2006/relationships/hyperlink" Target="mailto:yhm570@usask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6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Mahmoodi</dc:creator>
  <cp:lastModifiedBy>Amirreza Mahmoudi</cp:lastModifiedBy>
  <cp:revision>502</cp:revision>
  <cp:lastPrinted>2022-01-09T22:13:00Z</cp:lastPrinted>
  <dcterms:created xsi:type="dcterms:W3CDTF">2022-01-09T22:12:00Z</dcterms:created>
  <dcterms:modified xsi:type="dcterms:W3CDTF">2025-11-01T21:16:00Z</dcterms:modified>
</cp:coreProperties>
</file>